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B4" w:rsidRDefault="00F26CB4" w:rsidP="00AC21FA">
      <w:pPr>
        <w:jc w:val="center"/>
        <w:rPr>
          <w:rFonts w:ascii="Garamond" w:hAnsi="Garamond"/>
          <w:b/>
          <w:color w:val="auto"/>
          <w:sz w:val="28"/>
          <w:szCs w:val="28"/>
        </w:rPr>
      </w:pPr>
      <w:r w:rsidRPr="00CC126F">
        <w:rPr>
          <w:rFonts w:ascii="Garamond" w:hAnsi="Garamond"/>
          <w:b/>
          <w:color w:val="auto"/>
          <w:sz w:val="28"/>
          <w:szCs w:val="28"/>
        </w:rPr>
        <w:t>Job Description</w:t>
      </w:r>
    </w:p>
    <w:p w:rsidR="005B0F27" w:rsidRPr="005B0F27" w:rsidRDefault="005B0F27" w:rsidP="005B0F27">
      <w:pPr>
        <w:spacing w:before="0" w:after="0" w:line="276" w:lineRule="auto"/>
        <w:jc w:val="center"/>
        <w:rPr>
          <w:rFonts w:ascii="Garamond" w:hAnsi="Garamond"/>
          <w:b/>
          <w:color w:val="auto"/>
          <w:kern w:val="0"/>
          <w:sz w:val="28"/>
          <w:szCs w:val="28"/>
          <w:lang w:eastAsia="en-US"/>
        </w:rPr>
      </w:pPr>
      <w:r w:rsidRPr="005B0F27">
        <w:rPr>
          <w:rFonts w:ascii="Garamond" w:hAnsi="Garamond"/>
          <w:b/>
          <w:color w:val="auto"/>
          <w:kern w:val="0"/>
          <w:sz w:val="28"/>
          <w:szCs w:val="28"/>
          <w:lang w:eastAsia="en-US"/>
        </w:rPr>
        <w:t>Admissions Counselor for Sterling College Online</w:t>
      </w:r>
    </w:p>
    <w:p w:rsidR="00290CF4" w:rsidRPr="00CC126F" w:rsidRDefault="00290CF4" w:rsidP="005B0F27">
      <w:pPr>
        <w:jc w:val="center"/>
        <w:rPr>
          <w:rFonts w:ascii="Garamond" w:hAnsi="Garamond"/>
          <w:b/>
          <w:color w:val="auto"/>
          <w:sz w:val="28"/>
          <w:szCs w:val="28"/>
        </w:rPr>
      </w:pPr>
    </w:p>
    <w:p w:rsidR="00AC21FA" w:rsidRPr="00AC21FA" w:rsidRDefault="00AC21FA" w:rsidP="00F26CB4">
      <w:pPr>
        <w:rPr>
          <w:rFonts w:ascii="Garamond" w:hAnsi="Garamond"/>
          <w:color w:val="auto"/>
          <w:sz w:val="24"/>
          <w:szCs w:val="24"/>
        </w:rPr>
      </w:pPr>
      <w:r>
        <w:rPr>
          <w:rFonts w:ascii="Garamond" w:hAnsi="Garamond"/>
          <w:b/>
          <w:color w:val="auto"/>
          <w:sz w:val="24"/>
          <w:szCs w:val="24"/>
        </w:rPr>
        <w:t>Reports to:</w:t>
      </w:r>
      <w:r w:rsidR="00290CF4">
        <w:rPr>
          <w:rFonts w:ascii="Garamond" w:hAnsi="Garamond"/>
          <w:color w:val="auto"/>
          <w:sz w:val="24"/>
          <w:szCs w:val="24"/>
        </w:rPr>
        <w:t xml:space="preserve"> </w:t>
      </w:r>
      <w:r w:rsidR="005B0F27">
        <w:rPr>
          <w:rFonts w:ascii="Garamond" w:hAnsi="Garamond"/>
          <w:color w:val="auto"/>
          <w:sz w:val="24"/>
          <w:szCs w:val="24"/>
        </w:rPr>
        <w:t>Director Admissions</w:t>
      </w:r>
    </w:p>
    <w:p w:rsidR="00F26CB4" w:rsidRPr="00CC126F" w:rsidRDefault="00F26CB4" w:rsidP="00F26CB4">
      <w:pPr>
        <w:rPr>
          <w:rFonts w:ascii="Garamond" w:hAnsi="Garamond"/>
          <w:b/>
          <w:color w:val="auto"/>
          <w:sz w:val="24"/>
          <w:szCs w:val="24"/>
        </w:rPr>
      </w:pPr>
      <w:r w:rsidRPr="00CC126F">
        <w:rPr>
          <w:rFonts w:ascii="Garamond" w:hAnsi="Garamond"/>
          <w:b/>
          <w:color w:val="auto"/>
          <w:sz w:val="24"/>
          <w:szCs w:val="24"/>
        </w:rPr>
        <w:t>Description</w:t>
      </w:r>
      <w:r w:rsidR="00AC21FA">
        <w:rPr>
          <w:rFonts w:ascii="Garamond" w:hAnsi="Garamond"/>
          <w:b/>
          <w:color w:val="auto"/>
          <w:sz w:val="24"/>
          <w:szCs w:val="24"/>
        </w:rPr>
        <w:t>:</w:t>
      </w:r>
    </w:p>
    <w:p w:rsidR="00290CF4" w:rsidRPr="005B0F27" w:rsidRDefault="005B0F27" w:rsidP="005B0F27">
      <w:pPr>
        <w:spacing w:before="0" w:after="200" w:line="276" w:lineRule="auto"/>
        <w:rPr>
          <w:rFonts w:ascii="Garamond" w:hAnsi="Garamond"/>
          <w:color w:val="auto"/>
          <w:kern w:val="0"/>
          <w:sz w:val="22"/>
          <w:szCs w:val="22"/>
          <w:lang w:eastAsia="en-US"/>
        </w:rPr>
      </w:pPr>
      <w:r w:rsidRPr="005B0F27">
        <w:rPr>
          <w:rFonts w:ascii="Garamond" w:hAnsi="Garamond"/>
          <w:color w:val="auto"/>
          <w:kern w:val="0"/>
          <w:sz w:val="22"/>
          <w:szCs w:val="22"/>
          <w:lang w:eastAsia="en-US"/>
        </w:rPr>
        <w:t>Reporting to the Director of Admissions of the online division of Sterling College, this person is responsible for the recruitment of new students and will be expected to be proficient in admission requirements and processes, financial aid and social media.</w:t>
      </w:r>
    </w:p>
    <w:p w:rsidR="005B0F27" w:rsidRDefault="005B0F27" w:rsidP="005B0F27">
      <w:pPr>
        <w:autoSpaceDE w:val="0"/>
        <w:autoSpaceDN w:val="0"/>
        <w:adjustRightInd w:val="0"/>
        <w:spacing w:line="240" w:lineRule="auto"/>
        <w:rPr>
          <w:rFonts w:ascii="Garamond" w:hAnsi="Garamond" w:cs="Times-Bold"/>
          <w:b/>
          <w:bCs/>
          <w:color w:val="000000"/>
          <w:sz w:val="22"/>
          <w:szCs w:val="22"/>
        </w:rPr>
      </w:pPr>
      <w:r w:rsidRPr="00AC21FA">
        <w:rPr>
          <w:rFonts w:ascii="Garamond" w:hAnsi="Garamond" w:cs="Times-Bold"/>
          <w:b/>
          <w:bCs/>
          <w:color w:val="000000"/>
          <w:sz w:val="22"/>
          <w:szCs w:val="22"/>
        </w:rPr>
        <w:t>Qualifications:</w:t>
      </w:r>
    </w:p>
    <w:p w:rsidR="005B0F27" w:rsidRPr="00FE06E5" w:rsidRDefault="005B0F27" w:rsidP="005B0F27">
      <w:pPr>
        <w:autoSpaceDE w:val="0"/>
        <w:autoSpaceDN w:val="0"/>
        <w:adjustRightInd w:val="0"/>
        <w:spacing w:line="240" w:lineRule="auto"/>
        <w:rPr>
          <w:rFonts w:ascii="Garamond" w:hAnsi="Garamond" w:cs="Times New Roman"/>
          <w:b/>
          <w:bCs/>
          <w:color w:val="auto"/>
          <w:sz w:val="22"/>
          <w:szCs w:val="22"/>
        </w:rPr>
      </w:pPr>
      <w:r w:rsidRPr="00FE06E5">
        <w:rPr>
          <w:rFonts w:ascii="Garamond" w:hAnsi="Garamond" w:cs="Times New Roman"/>
          <w:color w:val="auto"/>
          <w:sz w:val="22"/>
          <w:szCs w:val="22"/>
        </w:rPr>
        <w:t xml:space="preserve">A qualified candidate must have a personal commitment to Jesus Christ and support the Christian character and mission of Sterling College.  The candidate must also possess a clear understanding of and ability to articulate the essentials of a Christian liberal arts college.  </w:t>
      </w:r>
    </w:p>
    <w:p w:rsidR="005B0F27" w:rsidRPr="005B0F27" w:rsidRDefault="005B0F27" w:rsidP="005B0F27">
      <w:pPr>
        <w:spacing w:before="0" w:after="0" w:line="276" w:lineRule="auto"/>
        <w:rPr>
          <w:rFonts w:ascii="Garamond" w:hAnsi="Garamond"/>
          <w:color w:val="auto"/>
          <w:kern w:val="0"/>
          <w:sz w:val="22"/>
          <w:szCs w:val="22"/>
          <w:lang w:eastAsia="en-US"/>
        </w:rPr>
      </w:pPr>
      <w:r w:rsidRPr="005B0F27">
        <w:rPr>
          <w:rFonts w:ascii="Garamond" w:hAnsi="Garamond"/>
          <w:color w:val="auto"/>
          <w:kern w:val="0"/>
          <w:sz w:val="22"/>
          <w:szCs w:val="22"/>
          <w:lang w:eastAsia="en-US"/>
        </w:rPr>
        <w:t>Other qualifications include:</w:t>
      </w:r>
    </w:p>
    <w:p w:rsidR="005B0F27" w:rsidRPr="005B0F27" w:rsidRDefault="005B0F27" w:rsidP="005B0F27">
      <w:pPr>
        <w:numPr>
          <w:ilvl w:val="0"/>
          <w:numId w:val="13"/>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Excellent people and communications skills.</w:t>
      </w:r>
    </w:p>
    <w:p w:rsidR="005B0F27" w:rsidRPr="005B0F27" w:rsidRDefault="005B0F27" w:rsidP="005B0F27">
      <w:pPr>
        <w:numPr>
          <w:ilvl w:val="0"/>
          <w:numId w:val="13"/>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Ability to communicate and work effectively with prospective students.</w:t>
      </w:r>
    </w:p>
    <w:p w:rsidR="005B0F27" w:rsidRPr="005B0F27" w:rsidRDefault="005B0F27" w:rsidP="005B0F27">
      <w:pPr>
        <w:numPr>
          <w:ilvl w:val="0"/>
          <w:numId w:val="13"/>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Strong organizational skills.</w:t>
      </w:r>
    </w:p>
    <w:p w:rsidR="005B0F27" w:rsidRPr="005B0F27" w:rsidRDefault="005B0F27" w:rsidP="005B0F27">
      <w:pPr>
        <w:numPr>
          <w:ilvl w:val="0"/>
          <w:numId w:val="13"/>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Demonstrated ability to make effective oral and written communications</w:t>
      </w:r>
    </w:p>
    <w:p w:rsidR="005B0F27" w:rsidRPr="005B0F27" w:rsidRDefault="005B0F27" w:rsidP="005B0F27">
      <w:pPr>
        <w:numPr>
          <w:ilvl w:val="0"/>
          <w:numId w:val="13"/>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Ability to work closely with others in a team environment.</w:t>
      </w:r>
    </w:p>
    <w:p w:rsidR="005B0F27" w:rsidRPr="005B0F27" w:rsidRDefault="005B0F27" w:rsidP="005B0F27">
      <w:pPr>
        <w:numPr>
          <w:ilvl w:val="0"/>
          <w:numId w:val="13"/>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Developed computer skills with proficiency in Microsoft Office (Word, Excel, PowerPoint)</w:t>
      </w:r>
    </w:p>
    <w:p w:rsidR="005B0F27" w:rsidRPr="005B0F27" w:rsidRDefault="005B0F27" w:rsidP="005B0F27">
      <w:pPr>
        <w:numPr>
          <w:ilvl w:val="0"/>
          <w:numId w:val="13"/>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Valid driver’s license.</w:t>
      </w:r>
    </w:p>
    <w:p w:rsidR="005B0F27" w:rsidRDefault="005B0F27" w:rsidP="00F26CB4">
      <w:pPr>
        <w:autoSpaceDE w:val="0"/>
        <w:autoSpaceDN w:val="0"/>
        <w:adjustRightInd w:val="0"/>
        <w:spacing w:before="0" w:after="0" w:line="240" w:lineRule="auto"/>
        <w:rPr>
          <w:rFonts w:ascii="Garamond" w:hAnsi="Garamond" w:cs="Times-Roman"/>
          <w:b/>
          <w:color w:val="auto"/>
          <w:sz w:val="24"/>
          <w:szCs w:val="24"/>
        </w:rPr>
      </w:pPr>
    </w:p>
    <w:p w:rsidR="00F26CB4" w:rsidRDefault="00F26CB4" w:rsidP="00F26CB4">
      <w:pPr>
        <w:autoSpaceDE w:val="0"/>
        <w:autoSpaceDN w:val="0"/>
        <w:adjustRightInd w:val="0"/>
        <w:spacing w:before="0" w:after="0" w:line="240" w:lineRule="auto"/>
        <w:rPr>
          <w:rFonts w:ascii="Garamond" w:hAnsi="Garamond" w:cs="Times-Roman"/>
          <w:b/>
          <w:color w:val="auto"/>
          <w:sz w:val="24"/>
          <w:szCs w:val="24"/>
        </w:rPr>
      </w:pPr>
      <w:r w:rsidRPr="00CC126F">
        <w:rPr>
          <w:rFonts w:ascii="Garamond" w:hAnsi="Garamond" w:cs="Times-Roman"/>
          <w:b/>
          <w:color w:val="auto"/>
          <w:sz w:val="24"/>
          <w:szCs w:val="24"/>
        </w:rPr>
        <w:t>Responsibilities</w:t>
      </w:r>
      <w:r w:rsidR="00AC21FA">
        <w:rPr>
          <w:rFonts w:ascii="Garamond" w:hAnsi="Garamond" w:cs="Times-Roman"/>
          <w:b/>
          <w:color w:val="auto"/>
          <w:sz w:val="24"/>
          <w:szCs w:val="24"/>
        </w:rPr>
        <w:t>:</w:t>
      </w:r>
    </w:p>
    <w:p w:rsidR="005B0F27" w:rsidRPr="005B0F27" w:rsidRDefault="005B0F27" w:rsidP="00F26CB4">
      <w:pPr>
        <w:autoSpaceDE w:val="0"/>
        <w:autoSpaceDN w:val="0"/>
        <w:adjustRightInd w:val="0"/>
        <w:spacing w:before="0" w:after="0" w:line="240" w:lineRule="auto"/>
        <w:rPr>
          <w:rFonts w:ascii="Garamond" w:hAnsi="Garamond" w:cs="Times-Roman"/>
          <w:b/>
          <w:color w:val="auto"/>
          <w:sz w:val="16"/>
          <w:szCs w:val="16"/>
        </w:rPr>
      </w:pPr>
    </w:p>
    <w:p w:rsidR="005B0F27" w:rsidRPr="005B0F27" w:rsidRDefault="005B0F27" w:rsidP="005B0F27">
      <w:pPr>
        <w:numPr>
          <w:ilvl w:val="0"/>
          <w:numId w:val="14"/>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Grow the enrollment of Sterling College Online</w:t>
      </w:r>
    </w:p>
    <w:p w:rsidR="005B0F27" w:rsidRPr="005B0F27" w:rsidRDefault="005B0F27" w:rsidP="005B0F27">
      <w:pPr>
        <w:numPr>
          <w:ilvl w:val="0"/>
          <w:numId w:val="14"/>
        </w:numPr>
        <w:spacing w:before="0" w:after="0" w:line="276" w:lineRule="auto"/>
        <w:contextualSpacing/>
        <w:rPr>
          <w:rFonts w:ascii="Garamond" w:hAnsi="Garamond"/>
          <w:color w:val="auto"/>
          <w:kern w:val="0"/>
          <w:sz w:val="22"/>
          <w:szCs w:val="22"/>
          <w:lang w:eastAsia="en-US"/>
        </w:rPr>
      </w:pPr>
      <w:bookmarkStart w:id="0" w:name="_GoBack"/>
      <w:bookmarkEnd w:id="0"/>
      <w:r w:rsidRPr="005B0F27">
        <w:rPr>
          <w:rFonts w:ascii="Garamond" w:hAnsi="Garamond"/>
          <w:color w:val="auto"/>
          <w:kern w:val="0"/>
          <w:sz w:val="22"/>
          <w:szCs w:val="22"/>
          <w:lang w:eastAsia="en-US"/>
        </w:rPr>
        <w:t>Make a minimum of 50 communications per week (including phone, email and online) with prospective students and personally recruit a minimum of 25 new students each calendar year.</w:t>
      </w:r>
    </w:p>
    <w:p w:rsidR="005B0F27" w:rsidRPr="005B0F27" w:rsidRDefault="005B0F27" w:rsidP="005B0F27">
      <w:pPr>
        <w:numPr>
          <w:ilvl w:val="0"/>
          <w:numId w:val="14"/>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Off campus recruitment required (community colleges, educational fairs, churches, etc.)</w:t>
      </w:r>
    </w:p>
    <w:p w:rsidR="005B0F27" w:rsidRPr="005B0F27" w:rsidRDefault="005B0F27" w:rsidP="005B0F27">
      <w:pPr>
        <w:numPr>
          <w:ilvl w:val="0"/>
          <w:numId w:val="14"/>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Keep all SCO social media up to date</w:t>
      </w:r>
    </w:p>
    <w:p w:rsidR="005B0F27" w:rsidRPr="005B0F27" w:rsidRDefault="005B0F27" w:rsidP="005B0F27">
      <w:pPr>
        <w:numPr>
          <w:ilvl w:val="0"/>
          <w:numId w:val="14"/>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Other duties as assigned to support the overall success of Sterling College Online.</w:t>
      </w:r>
    </w:p>
    <w:p w:rsidR="005B0F27" w:rsidRPr="005B0F27" w:rsidRDefault="005B0F27" w:rsidP="005B0F27">
      <w:pPr>
        <w:numPr>
          <w:ilvl w:val="0"/>
          <w:numId w:val="14"/>
        </w:numPr>
        <w:spacing w:before="0" w:after="0" w:line="276" w:lineRule="auto"/>
        <w:contextualSpacing/>
        <w:rPr>
          <w:rFonts w:ascii="Garamond" w:hAnsi="Garamond"/>
          <w:color w:val="auto"/>
          <w:kern w:val="0"/>
          <w:sz w:val="22"/>
          <w:szCs w:val="22"/>
          <w:lang w:eastAsia="en-US"/>
        </w:rPr>
      </w:pPr>
      <w:r w:rsidRPr="005B0F27">
        <w:rPr>
          <w:rFonts w:ascii="Garamond" w:hAnsi="Garamond"/>
          <w:b/>
          <w:color w:val="auto"/>
          <w:kern w:val="0"/>
          <w:sz w:val="22"/>
          <w:szCs w:val="22"/>
          <w:lang w:eastAsia="en-US"/>
        </w:rPr>
        <w:t xml:space="preserve">Expected Travel:  </w:t>
      </w:r>
      <w:r w:rsidRPr="005B0F27">
        <w:rPr>
          <w:rFonts w:ascii="Garamond" w:hAnsi="Garamond"/>
          <w:color w:val="auto"/>
          <w:kern w:val="0"/>
          <w:sz w:val="22"/>
          <w:szCs w:val="22"/>
          <w:lang w:eastAsia="en-US"/>
        </w:rPr>
        <w:t>The Admissions Counselor will travel using a Sterling College vehicle. The right candidate will be comfortable traveling alone. Some recruiting trips may require an overnight stay</w:t>
      </w:r>
      <w:r w:rsidRPr="005B0F27">
        <w:rPr>
          <w:rFonts w:ascii="Garamond" w:hAnsi="Garamond"/>
          <w:color w:val="auto"/>
          <w:kern w:val="0"/>
          <w:sz w:val="16"/>
          <w:szCs w:val="16"/>
          <w:lang w:eastAsia="en-US"/>
        </w:rPr>
        <w:t xml:space="preserve">. </w:t>
      </w:r>
    </w:p>
    <w:p w:rsidR="00071F49" w:rsidRPr="00AC21FA" w:rsidRDefault="00071F49" w:rsidP="00290CF4">
      <w:pPr>
        <w:pStyle w:val="ListParagraph"/>
        <w:autoSpaceDE w:val="0"/>
        <w:autoSpaceDN w:val="0"/>
        <w:adjustRightInd w:val="0"/>
        <w:spacing w:after="0" w:line="240" w:lineRule="auto"/>
        <w:ind w:left="1440"/>
        <w:rPr>
          <w:rFonts w:ascii="Garamond" w:hAnsi="Garamond" w:cs="Times-Roman"/>
          <w:color w:val="000000"/>
          <w:sz w:val="22"/>
          <w:szCs w:val="22"/>
        </w:rPr>
      </w:pPr>
    </w:p>
    <w:p w:rsidR="00071F49" w:rsidRDefault="00071F49" w:rsidP="00AC21FA">
      <w:pPr>
        <w:autoSpaceDE w:val="0"/>
        <w:autoSpaceDN w:val="0"/>
        <w:adjustRightInd w:val="0"/>
        <w:spacing w:line="240" w:lineRule="auto"/>
        <w:rPr>
          <w:rFonts w:ascii="Garamond" w:hAnsi="Garamond" w:cs="Times-Bold"/>
          <w:b/>
          <w:bCs/>
          <w:color w:val="000000"/>
          <w:sz w:val="22"/>
          <w:szCs w:val="22"/>
        </w:rPr>
      </w:pPr>
      <w:r w:rsidRPr="00AC21FA">
        <w:rPr>
          <w:rFonts w:ascii="Garamond" w:hAnsi="Garamond" w:cs="Times-Bold"/>
          <w:b/>
          <w:bCs/>
          <w:color w:val="000000"/>
          <w:sz w:val="22"/>
          <w:szCs w:val="22"/>
        </w:rPr>
        <w:t>Education/Experience:</w:t>
      </w:r>
    </w:p>
    <w:p w:rsidR="00E90300" w:rsidRPr="005B0F27" w:rsidRDefault="00E90300" w:rsidP="00E90300">
      <w:pPr>
        <w:numPr>
          <w:ilvl w:val="0"/>
          <w:numId w:val="13"/>
        </w:numPr>
        <w:spacing w:before="0" w:after="0" w:line="276" w:lineRule="auto"/>
        <w:contextualSpacing/>
        <w:rPr>
          <w:rFonts w:ascii="Garamond" w:hAnsi="Garamond"/>
          <w:color w:val="auto"/>
          <w:kern w:val="0"/>
          <w:sz w:val="22"/>
          <w:szCs w:val="22"/>
          <w:lang w:eastAsia="en-US"/>
        </w:rPr>
      </w:pPr>
      <w:r w:rsidRPr="005B0F27">
        <w:rPr>
          <w:rFonts w:ascii="Garamond" w:hAnsi="Garamond"/>
          <w:color w:val="auto"/>
          <w:kern w:val="0"/>
          <w:sz w:val="22"/>
          <w:szCs w:val="22"/>
          <w:lang w:eastAsia="en-US"/>
        </w:rPr>
        <w:t>Bachelor’s degree required</w:t>
      </w:r>
    </w:p>
    <w:p w:rsidR="00E90300" w:rsidRDefault="00E90300" w:rsidP="00AC21FA">
      <w:pPr>
        <w:autoSpaceDE w:val="0"/>
        <w:autoSpaceDN w:val="0"/>
        <w:adjustRightInd w:val="0"/>
        <w:spacing w:line="240" w:lineRule="auto"/>
        <w:rPr>
          <w:rFonts w:ascii="Garamond" w:hAnsi="Garamond" w:cs="Times-Bold"/>
          <w:b/>
          <w:bCs/>
          <w:color w:val="000000"/>
          <w:sz w:val="22"/>
          <w:szCs w:val="22"/>
        </w:rPr>
      </w:pPr>
    </w:p>
    <w:p w:rsidR="00796FB5" w:rsidRPr="00AC21FA" w:rsidRDefault="00796FB5">
      <w:pPr>
        <w:rPr>
          <w:rFonts w:ascii="Garamond" w:hAnsi="Garamond"/>
          <w:sz w:val="22"/>
          <w:szCs w:val="22"/>
        </w:rPr>
      </w:pPr>
    </w:p>
    <w:sectPr w:rsidR="00796FB5" w:rsidRPr="00AC21FA" w:rsidSect="00AC21FA">
      <w:headerReference w:type="firs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1F" w:rsidRDefault="0097061F" w:rsidP="00F26CB4">
      <w:pPr>
        <w:spacing w:before="0" w:after="0" w:line="240" w:lineRule="auto"/>
      </w:pPr>
      <w:r>
        <w:separator/>
      </w:r>
    </w:p>
  </w:endnote>
  <w:endnote w:type="continuationSeparator" w:id="0">
    <w:p w:rsidR="0097061F" w:rsidRDefault="0097061F" w:rsidP="00F26C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1F" w:rsidRDefault="0097061F" w:rsidP="00F26CB4">
      <w:pPr>
        <w:spacing w:before="0" w:after="0" w:line="240" w:lineRule="auto"/>
      </w:pPr>
      <w:r>
        <w:separator/>
      </w:r>
    </w:p>
  </w:footnote>
  <w:footnote w:type="continuationSeparator" w:id="0">
    <w:p w:rsidR="0097061F" w:rsidRDefault="0097061F" w:rsidP="00F26CB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FA" w:rsidRDefault="00AC21FA">
    <w:pPr>
      <w:pStyle w:val="Header"/>
    </w:pPr>
    <w:r w:rsidRPr="00AC21FA">
      <w:rPr>
        <w:noProof/>
        <w:lang w:eastAsia="en-US"/>
      </w:rPr>
      <mc:AlternateContent>
        <mc:Choice Requires="wps">
          <w:drawing>
            <wp:anchor distT="0" distB="0" distL="118745" distR="118745" simplePos="0" relativeHeight="251661312" behindDoc="1" locked="0" layoutInCell="1" allowOverlap="0" wp14:anchorId="3CD84B73" wp14:editId="50D35C42">
              <wp:simplePos x="0" y="0"/>
              <wp:positionH relativeFrom="margin">
                <wp:posOffset>0</wp:posOffset>
              </wp:positionH>
              <wp:positionV relativeFrom="topMargin">
                <wp:posOffset>609600</wp:posOffset>
              </wp:positionV>
              <wp:extent cx="5949950" cy="44767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5949950" cy="447675"/>
                      </a:xfrm>
                      <a:prstGeom prst="rect">
                        <a:avLst/>
                      </a:prstGeom>
                      <a:solidFill>
                        <a:srgbClr val="5B9BD5"/>
                      </a:solidFill>
                      <a:ln w="12700" cap="flat" cmpd="sng" algn="ctr">
                        <a:noFill/>
                        <a:prstDash val="solid"/>
                        <a:miter lim="800000"/>
                      </a:ln>
                      <a:effectLst/>
                    </wps:spPr>
                    <wps:txbx>
                      <w:txbxContent>
                        <w:sdt>
                          <w:sdtPr>
                            <w:rPr>
                              <w:rFonts w:ascii="Garamond" w:hAnsi="Garamond"/>
                              <w:b/>
                              <w:caps/>
                              <w:color w:val="FFFFFF" w:themeColor="background1"/>
                              <w:sz w:val="48"/>
                              <w:szCs w:val="48"/>
                            </w:rPr>
                            <w:alias w:val="Title"/>
                            <w:tag w:val=""/>
                            <w:id w:val="-1108813565"/>
                            <w:dataBinding w:prefixMappings="xmlns:ns0='http://purl.org/dc/elements/1.1/' xmlns:ns1='http://schemas.openxmlformats.org/package/2006/metadata/core-properties' " w:xpath="/ns1:coreProperties[1]/ns0:title[1]" w:storeItemID="{6C3C8BC8-F283-45AE-878A-BAB7291924A1}"/>
                            <w:text/>
                          </w:sdtPr>
                          <w:sdtEndPr/>
                          <w:sdtContent>
                            <w:p w:rsidR="00AC21FA" w:rsidRPr="00F26CB4" w:rsidRDefault="00AC21FA" w:rsidP="00AC21FA">
                              <w:pPr>
                                <w:pStyle w:val="Header"/>
                                <w:tabs>
                                  <w:tab w:val="clear" w:pos="4680"/>
                                  <w:tab w:val="clear" w:pos="9360"/>
                                </w:tabs>
                                <w:jc w:val="center"/>
                                <w:rPr>
                                  <w:rFonts w:ascii="Garamond" w:hAnsi="Garamond"/>
                                  <w:b/>
                                  <w:caps/>
                                  <w:color w:val="FFFFFF" w:themeColor="background1"/>
                                  <w:sz w:val="48"/>
                                  <w:szCs w:val="48"/>
                                </w:rPr>
                              </w:pPr>
                              <w:r>
                                <w:rPr>
                                  <w:rFonts w:ascii="Garamond" w:hAnsi="Garamond"/>
                                  <w:b/>
                                  <w:caps/>
                                  <w:color w:val="FFFFFF" w:themeColor="background1"/>
                                  <w:sz w:val="48"/>
                                  <w:szCs w:val="48"/>
                                </w:rPr>
                                <w:t>Sterling College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CD84B73" id="Rectangle 2" o:spid="_x0000_s1026" style="position:absolute;margin-left:0;margin-top:48pt;width:468.5pt;height:35.25pt;z-index:-251655168;visibility:visible;mso-wrap-style:square;mso-width-percent:1000;mso-height-percent:0;mso-wrap-distance-left:9.35pt;mso-wrap-distance-top:0;mso-wrap-distance-right:9.35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" o:allowoverlap="f" fillcolor="#5b9bd5" stroked="f" strokeweight="1pt">
              <v:textbox>
                <w:txbxContent>
                  <w:sdt>
                    <w:sdtPr>
                      <w:rPr>
                        <w:rFonts w:ascii="Garamond" w:hAnsi="Garamond"/>
                        <w:b/>
                        <w:caps/>
                        <w:color w:val="FFFFFF" w:themeColor="background1"/>
                        <w:sz w:val="48"/>
                        <w:szCs w:val="48"/>
                      </w:rPr>
                      <w:alias w:val="Title"/>
                      <w:tag w:val=""/>
                      <w:id w:val="-1108813565"/>
                      <w:dataBinding w:prefixMappings="xmlns:ns0='http://purl.org/dc/elements/1.1/' xmlns:ns1='http://schemas.openxmlformats.org/package/2006/metadata/core-properties' " w:xpath="/ns1:coreProperties[1]/ns0:title[1]" w:storeItemID="{6C3C8BC8-F283-45AE-878A-BAB7291924A1}"/>
                      <w:text/>
                    </w:sdtPr>
                    <w:sdtEndPr/>
                    <w:sdtContent>
                      <w:p w:rsidR="00AC21FA" w:rsidRPr="00F26CB4" w:rsidRDefault="00AC21FA" w:rsidP="00AC21FA">
                        <w:pPr>
                          <w:pStyle w:val="Header"/>
                          <w:tabs>
                            <w:tab w:val="clear" w:pos="4680"/>
                            <w:tab w:val="clear" w:pos="9360"/>
                          </w:tabs>
                          <w:jc w:val="center"/>
                          <w:rPr>
                            <w:rFonts w:ascii="Garamond" w:hAnsi="Garamond"/>
                            <w:b/>
                            <w:caps/>
                            <w:color w:val="FFFFFF" w:themeColor="background1"/>
                            <w:sz w:val="48"/>
                            <w:szCs w:val="48"/>
                          </w:rPr>
                        </w:pPr>
                        <w:r>
                          <w:rPr>
                            <w:rFonts w:ascii="Garamond" w:hAnsi="Garamond"/>
                            <w:b/>
                            <w:caps/>
                            <w:color w:val="FFFFFF" w:themeColor="background1"/>
                            <w:sz w:val="48"/>
                            <w:szCs w:val="48"/>
                          </w:rPr>
                          <w:t>Sterling College</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D14"/>
    <w:multiLevelType w:val="hybridMultilevel"/>
    <w:tmpl w:val="7D40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215A6"/>
    <w:multiLevelType w:val="hybridMultilevel"/>
    <w:tmpl w:val="6A5E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F6EC9"/>
    <w:multiLevelType w:val="hybridMultilevel"/>
    <w:tmpl w:val="EA0E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B3F63"/>
    <w:multiLevelType w:val="hybridMultilevel"/>
    <w:tmpl w:val="3502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217DA"/>
    <w:multiLevelType w:val="hybridMultilevel"/>
    <w:tmpl w:val="536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E6AE2"/>
    <w:multiLevelType w:val="hybridMultilevel"/>
    <w:tmpl w:val="456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96D03"/>
    <w:multiLevelType w:val="hybridMultilevel"/>
    <w:tmpl w:val="CB981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EF70AD"/>
    <w:multiLevelType w:val="hybridMultilevel"/>
    <w:tmpl w:val="24B8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2017C"/>
    <w:multiLevelType w:val="hybridMultilevel"/>
    <w:tmpl w:val="F74A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705E5"/>
    <w:multiLevelType w:val="hybridMultilevel"/>
    <w:tmpl w:val="82F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375C5"/>
    <w:multiLevelType w:val="hybridMultilevel"/>
    <w:tmpl w:val="A168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E28C6"/>
    <w:multiLevelType w:val="hybridMultilevel"/>
    <w:tmpl w:val="DE1E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864FB"/>
    <w:multiLevelType w:val="hybridMultilevel"/>
    <w:tmpl w:val="6BEA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33689"/>
    <w:multiLevelType w:val="hybridMultilevel"/>
    <w:tmpl w:val="A71C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3"/>
  </w:num>
  <w:num w:numId="5">
    <w:abstractNumId w:val="9"/>
  </w:num>
  <w:num w:numId="6">
    <w:abstractNumId w:val="2"/>
  </w:num>
  <w:num w:numId="7">
    <w:abstractNumId w:val="4"/>
  </w:num>
  <w:num w:numId="8">
    <w:abstractNumId w:val="6"/>
  </w:num>
  <w:num w:numId="9">
    <w:abstractNumId w:val="5"/>
  </w:num>
  <w:num w:numId="10">
    <w:abstractNumId w:val="12"/>
  </w:num>
  <w:num w:numId="11">
    <w:abstractNumId w:val="1"/>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B4"/>
    <w:rsid w:val="00071F49"/>
    <w:rsid w:val="00290CF4"/>
    <w:rsid w:val="005B0F27"/>
    <w:rsid w:val="00704A2B"/>
    <w:rsid w:val="00796FB5"/>
    <w:rsid w:val="0097061F"/>
    <w:rsid w:val="009D5FF6"/>
    <w:rsid w:val="00A72DB5"/>
    <w:rsid w:val="00AC21FA"/>
    <w:rsid w:val="00B95C0C"/>
    <w:rsid w:val="00CA6531"/>
    <w:rsid w:val="00E90300"/>
    <w:rsid w:val="00ED4A9D"/>
    <w:rsid w:val="00EF3393"/>
    <w:rsid w:val="00F26CB4"/>
    <w:rsid w:val="00FE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ED7CFB-F8A1-43B0-B9BB-31889847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B4"/>
    <w:pPr>
      <w:spacing w:before="40" w:line="288" w:lineRule="auto"/>
    </w:pPr>
    <w:rPr>
      <w:color w:val="595959" w:themeColor="text1" w:themeTint="A6"/>
      <w:kern w:val="20"/>
      <w:sz w:val="20"/>
      <w:szCs w:val="20"/>
      <w:lang w:eastAsia="ja-JP"/>
    </w:rPr>
  </w:style>
  <w:style w:type="paragraph" w:styleId="Heading1">
    <w:name w:val="heading 1"/>
    <w:basedOn w:val="Normal"/>
    <w:next w:val="Normal"/>
    <w:link w:val="Heading1Char"/>
    <w:uiPriority w:val="1"/>
    <w:qFormat/>
    <w:rsid w:val="00F26CB4"/>
    <w:pPr>
      <w:pageBreakBefore/>
      <w:spacing w:before="0" w:after="360" w:line="240" w:lineRule="auto"/>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6CB4"/>
    <w:rPr>
      <w:color w:val="595959" w:themeColor="text1" w:themeTint="A6"/>
      <w:kern w:val="20"/>
      <w:sz w:val="36"/>
      <w:szCs w:val="20"/>
      <w:lang w:eastAsia="ja-JP"/>
    </w:rPr>
  </w:style>
  <w:style w:type="paragraph" w:styleId="ListParagraph">
    <w:name w:val="List Paragraph"/>
    <w:basedOn w:val="Normal"/>
    <w:uiPriority w:val="34"/>
    <w:unhideWhenUsed/>
    <w:qFormat/>
    <w:rsid w:val="00F26CB4"/>
    <w:pPr>
      <w:ind w:left="720"/>
      <w:contextualSpacing/>
    </w:pPr>
  </w:style>
  <w:style w:type="paragraph" w:styleId="Header">
    <w:name w:val="header"/>
    <w:basedOn w:val="Normal"/>
    <w:link w:val="HeaderChar"/>
    <w:uiPriority w:val="99"/>
    <w:unhideWhenUsed/>
    <w:rsid w:val="00F26CB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6CB4"/>
    <w:rPr>
      <w:color w:val="595959" w:themeColor="text1" w:themeTint="A6"/>
      <w:kern w:val="20"/>
      <w:sz w:val="20"/>
      <w:szCs w:val="20"/>
      <w:lang w:eastAsia="ja-JP"/>
    </w:rPr>
  </w:style>
  <w:style w:type="paragraph" w:styleId="Footer">
    <w:name w:val="footer"/>
    <w:basedOn w:val="Normal"/>
    <w:link w:val="FooterChar"/>
    <w:uiPriority w:val="99"/>
    <w:unhideWhenUsed/>
    <w:rsid w:val="00F26CB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26CB4"/>
    <w:rPr>
      <w:color w:val="595959" w:themeColor="text1" w:themeTint="A6"/>
      <w:kern w:val="20"/>
      <w:sz w:val="20"/>
      <w:szCs w:val="20"/>
      <w:lang w:eastAsia="ja-JP"/>
    </w:rPr>
  </w:style>
  <w:style w:type="paragraph" w:styleId="NoSpacing">
    <w:name w:val="No Spacing"/>
    <w:link w:val="NoSpacingChar"/>
    <w:uiPriority w:val="1"/>
    <w:qFormat/>
    <w:rsid w:val="00F26CB4"/>
    <w:pPr>
      <w:spacing w:after="0" w:line="240" w:lineRule="auto"/>
    </w:pPr>
    <w:rPr>
      <w:rFonts w:eastAsiaTheme="minorEastAsia"/>
    </w:rPr>
  </w:style>
  <w:style w:type="character" w:customStyle="1" w:styleId="NoSpacingChar">
    <w:name w:val="No Spacing Char"/>
    <w:basedOn w:val="DefaultParagraphFont"/>
    <w:link w:val="NoSpacing"/>
    <w:uiPriority w:val="1"/>
    <w:rsid w:val="00F26CB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2889-0D27-41D8-BD24-55372038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Sterling College</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College</dc:title>
  <dc:subject/>
  <dc:creator>Mitzi Suhler</dc:creator>
  <cp:keywords/>
  <dc:description/>
  <cp:lastModifiedBy>Piper Harding</cp:lastModifiedBy>
  <cp:revision>4</cp:revision>
  <cp:lastPrinted>2014-01-24T19:11:00Z</cp:lastPrinted>
  <dcterms:created xsi:type="dcterms:W3CDTF">2014-04-02T20:20:00Z</dcterms:created>
  <dcterms:modified xsi:type="dcterms:W3CDTF">2015-01-19T19:32:00Z</dcterms:modified>
</cp:coreProperties>
</file>