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2C" w:rsidRDefault="00F66C2C" w:rsidP="00F66C2C">
      <w:pPr>
        <w:pStyle w:val="Title"/>
        <w:jc w:val="left"/>
      </w:pPr>
      <w:r>
        <w:rPr>
          <w:noProof/>
        </w:rPr>
        <w:drawing>
          <wp:anchor distT="0" distB="0" distL="114300" distR="114300" simplePos="0" relativeHeight="251660288" behindDoc="0" locked="0" layoutInCell="0" allowOverlap="1">
            <wp:simplePos x="0" y="0"/>
            <wp:positionH relativeFrom="column">
              <wp:posOffset>365760</wp:posOffset>
            </wp:positionH>
            <wp:positionV relativeFrom="paragraph">
              <wp:posOffset>182880</wp:posOffset>
            </wp:positionV>
            <wp:extent cx="1371600" cy="857250"/>
            <wp:effectExtent l="76200" t="76200" r="50800" b="31750"/>
            <wp:wrapSquare wrapText="right"/>
            <wp:docPr id="2" name="Picture 2" descr="SterC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rColl"/>
                    <pic:cNvPicPr>
                      <a:picLocks noChangeAspect="1" noChangeArrowheads="1"/>
                    </pic:cNvPicPr>
                  </pic:nvPicPr>
                  <pic:blipFill>
                    <a:blip r:embed="rId5" cstate="print"/>
                    <a:srcRect/>
                    <a:stretch>
                      <a:fillRect/>
                    </a:stretch>
                  </pic:blipFill>
                  <pic:spPr bwMode="auto">
                    <a:xfrm>
                      <a:off x="0" y="0"/>
                      <a:ext cx="1371600" cy="857250"/>
                    </a:xfrm>
                    <a:prstGeom prst="rect">
                      <a:avLst/>
                    </a:prstGeom>
                    <a:noFill/>
                    <a:ln w="57150" cmpd="thickThin">
                      <a:solidFill>
                        <a:srgbClr val="000000"/>
                      </a:solidFill>
                      <a:miter lim="800000"/>
                      <a:headEnd/>
                      <a:tailEnd/>
                    </a:ln>
                  </pic:spPr>
                </pic:pic>
              </a:graphicData>
            </a:graphic>
          </wp:anchor>
        </w:drawing>
      </w:r>
    </w:p>
    <w:p w:rsidR="004316E9" w:rsidRDefault="00F66C2C" w:rsidP="004316E9">
      <w:pPr>
        <w:pStyle w:val="Title"/>
        <w:ind w:left="1440" w:firstLine="720"/>
        <w:rPr>
          <w:rFonts w:ascii="Garamond" w:hAnsi="Garamond"/>
        </w:rPr>
      </w:pPr>
      <w:r>
        <w:rPr>
          <w:rFonts w:ascii="Garamond" w:hAnsi="Garamond"/>
        </w:rPr>
        <w:t>Faculty Position Announcement</w:t>
      </w:r>
    </w:p>
    <w:p w:rsidR="004316E9" w:rsidRDefault="004316E9" w:rsidP="004316E9">
      <w:pPr>
        <w:pStyle w:val="Title"/>
        <w:ind w:left="1440" w:firstLine="720"/>
        <w:rPr>
          <w:rFonts w:ascii="Garamond" w:hAnsi="Garamond"/>
        </w:rPr>
      </w:pPr>
    </w:p>
    <w:p w:rsidR="00F66C2C" w:rsidRPr="004316E9" w:rsidRDefault="00571C00" w:rsidP="00571C00">
      <w:pPr>
        <w:pStyle w:val="Title"/>
        <w:ind w:left="1440" w:firstLine="720"/>
        <w:rPr>
          <w:b w:val="0"/>
          <w:caps/>
          <w:sz w:val="20"/>
        </w:rPr>
      </w:pPr>
      <w:r>
        <w:rPr>
          <w:rFonts w:ascii="Garamond" w:hAnsi="Garamond"/>
          <w:caps/>
          <w:sz w:val="36"/>
        </w:rPr>
        <w:t>Christian Ministries</w:t>
      </w:r>
    </w:p>
    <w:p w:rsidR="00F66C2C" w:rsidRDefault="00F66C2C" w:rsidP="00F66C2C">
      <w:pPr>
        <w:jc w:val="center"/>
        <w:rPr>
          <w:rFonts w:ascii="Bookman Old Style" w:hAnsi="Bookman Old Style"/>
          <w:b/>
          <w:sz w:val="20"/>
        </w:rPr>
      </w:pPr>
    </w:p>
    <w:p w:rsidR="00571C00" w:rsidRDefault="00571C00" w:rsidP="00F66C2C">
      <w:pPr>
        <w:jc w:val="center"/>
        <w:rPr>
          <w:rFonts w:ascii="Bookman Old Style" w:hAnsi="Bookman Old Style"/>
          <w:b/>
          <w:sz w:val="20"/>
        </w:rPr>
      </w:pPr>
    </w:p>
    <w:p w:rsidR="00571C00" w:rsidRDefault="00571C00" w:rsidP="00F66C2C">
      <w:pPr>
        <w:jc w:val="center"/>
        <w:rPr>
          <w:rFonts w:ascii="Bookman Old Style" w:hAnsi="Bookman Old Style"/>
          <w:b/>
          <w:sz w:val="20"/>
        </w:rPr>
      </w:pPr>
    </w:p>
    <w:p w:rsidR="00F66C2C" w:rsidRDefault="00F66C2C" w:rsidP="00F66C2C">
      <w:pPr>
        <w:pStyle w:val="Heading1"/>
        <w:rPr>
          <w:rFonts w:ascii="Garamond" w:hAnsi="Garamond"/>
          <w:b w:val="0"/>
        </w:rPr>
      </w:pPr>
      <w:r>
        <w:rPr>
          <w:rFonts w:ascii="Garamond" w:hAnsi="Garamond"/>
        </w:rPr>
        <w:t>POSITION</w:t>
      </w:r>
    </w:p>
    <w:p w:rsidR="00F66C2C" w:rsidRDefault="00F66C2C" w:rsidP="00571C00">
      <w:pPr>
        <w:pStyle w:val="BodyText"/>
        <w:rPr>
          <w:rFonts w:ascii="Garamond" w:hAnsi="Garamond"/>
          <w:sz w:val="22"/>
        </w:rPr>
      </w:pPr>
      <w:r>
        <w:rPr>
          <w:rFonts w:ascii="Garamond" w:hAnsi="Garamond"/>
          <w:sz w:val="22"/>
        </w:rPr>
        <w:t xml:space="preserve">Sterling College seeks a scholar to teach </w:t>
      </w:r>
      <w:r w:rsidR="00CF76AF">
        <w:rPr>
          <w:rFonts w:ascii="Garamond" w:hAnsi="Garamond"/>
          <w:sz w:val="22"/>
        </w:rPr>
        <w:t>Christian Ministries</w:t>
      </w:r>
      <w:r>
        <w:rPr>
          <w:rFonts w:ascii="Garamond" w:hAnsi="Garamond"/>
          <w:sz w:val="22"/>
        </w:rPr>
        <w:t xml:space="preserve"> in the Departme</w:t>
      </w:r>
      <w:r w:rsidR="005367E4">
        <w:rPr>
          <w:rFonts w:ascii="Garamond" w:hAnsi="Garamond"/>
          <w:sz w:val="22"/>
        </w:rPr>
        <w:t>nt of Theology and Ministry</w:t>
      </w:r>
      <w:r>
        <w:rPr>
          <w:rFonts w:ascii="Garamond" w:hAnsi="Garamond"/>
          <w:sz w:val="22"/>
        </w:rPr>
        <w:t xml:space="preserve">.  Preference will be given to those with </w:t>
      </w:r>
      <w:r w:rsidR="00896CD0">
        <w:rPr>
          <w:rFonts w:ascii="Garamond" w:hAnsi="Garamond"/>
          <w:sz w:val="22"/>
        </w:rPr>
        <w:t xml:space="preserve">practical </w:t>
      </w:r>
      <w:r>
        <w:rPr>
          <w:rFonts w:ascii="Garamond" w:hAnsi="Garamond"/>
          <w:sz w:val="22"/>
        </w:rPr>
        <w:t xml:space="preserve">experience in </w:t>
      </w:r>
      <w:r w:rsidR="00571C00">
        <w:rPr>
          <w:rFonts w:ascii="Garamond" w:hAnsi="Garamond"/>
          <w:sz w:val="22"/>
        </w:rPr>
        <w:t xml:space="preserve">various aspects of </w:t>
      </w:r>
      <w:r>
        <w:rPr>
          <w:rFonts w:ascii="Garamond" w:hAnsi="Garamond"/>
          <w:sz w:val="22"/>
        </w:rPr>
        <w:t xml:space="preserve">Christian Ministry.  This full-time teaching position is available beginning </w:t>
      </w:r>
      <w:r w:rsidR="00571C00">
        <w:rPr>
          <w:rFonts w:ascii="Garamond" w:hAnsi="Garamond"/>
          <w:sz w:val="22"/>
        </w:rPr>
        <w:t>August</w:t>
      </w:r>
      <w:r>
        <w:rPr>
          <w:rFonts w:ascii="Garamond" w:hAnsi="Garamond"/>
          <w:sz w:val="22"/>
        </w:rPr>
        <w:t xml:space="preserve"> 1, 201</w:t>
      </w:r>
      <w:r w:rsidR="00571C00">
        <w:rPr>
          <w:rFonts w:ascii="Garamond" w:hAnsi="Garamond"/>
          <w:sz w:val="22"/>
        </w:rPr>
        <w:t>5</w:t>
      </w:r>
      <w:r>
        <w:rPr>
          <w:rFonts w:ascii="Garamond" w:hAnsi="Garamond"/>
          <w:sz w:val="22"/>
        </w:rPr>
        <w:t xml:space="preserve">.   </w:t>
      </w:r>
    </w:p>
    <w:p w:rsidR="00F66C2C" w:rsidRDefault="00F66C2C" w:rsidP="00F66C2C">
      <w:pPr>
        <w:pStyle w:val="Heading1"/>
        <w:rPr>
          <w:rFonts w:ascii="Garamond" w:hAnsi="Garamond"/>
        </w:rPr>
      </w:pPr>
    </w:p>
    <w:p w:rsidR="00F66C2C" w:rsidRDefault="00F66C2C" w:rsidP="00F66C2C">
      <w:pPr>
        <w:pStyle w:val="Heading1"/>
        <w:rPr>
          <w:rFonts w:ascii="Garamond" w:hAnsi="Garamond"/>
        </w:rPr>
      </w:pPr>
      <w:r>
        <w:rPr>
          <w:rFonts w:ascii="Garamond" w:hAnsi="Garamond"/>
        </w:rPr>
        <w:t xml:space="preserve">RESPONSIBILITIES </w:t>
      </w:r>
    </w:p>
    <w:p w:rsidR="00F66C2C" w:rsidRDefault="00F66C2C" w:rsidP="00F66C2C">
      <w:pPr>
        <w:pStyle w:val="BodyText"/>
        <w:numPr>
          <w:ilvl w:val="0"/>
          <w:numId w:val="2"/>
        </w:numPr>
        <w:rPr>
          <w:rFonts w:ascii="Garamond" w:hAnsi="Garamond"/>
          <w:sz w:val="22"/>
        </w:rPr>
      </w:pPr>
      <w:r>
        <w:rPr>
          <w:rFonts w:ascii="Garamond" w:hAnsi="Garamond"/>
          <w:sz w:val="22"/>
        </w:rPr>
        <w:t xml:space="preserve">Teach </w:t>
      </w:r>
      <w:r w:rsidR="005367E4">
        <w:rPr>
          <w:rFonts w:ascii="Garamond" w:hAnsi="Garamond"/>
          <w:sz w:val="22"/>
        </w:rPr>
        <w:t>a variety of courses</w:t>
      </w:r>
      <w:r>
        <w:rPr>
          <w:rFonts w:ascii="Garamond" w:hAnsi="Garamond"/>
          <w:sz w:val="22"/>
        </w:rPr>
        <w:t xml:space="preserve"> in </w:t>
      </w:r>
      <w:r w:rsidR="00CF76AF">
        <w:rPr>
          <w:rFonts w:ascii="Garamond" w:hAnsi="Garamond"/>
          <w:sz w:val="22"/>
        </w:rPr>
        <w:t xml:space="preserve">the Christian Ministries program, especially courses in </w:t>
      </w:r>
      <w:r w:rsidR="00FB04A7">
        <w:rPr>
          <w:rFonts w:ascii="Garamond" w:hAnsi="Garamond"/>
          <w:sz w:val="22"/>
        </w:rPr>
        <w:t>practical ministries</w:t>
      </w:r>
      <w:r w:rsidR="00896CD0">
        <w:rPr>
          <w:rFonts w:ascii="Garamond" w:hAnsi="Garamond"/>
          <w:sz w:val="22"/>
        </w:rPr>
        <w:t>.</w:t>
      </w:r>
    </w:p>
    <w:p w:rsidR="00F66C2C" w:rsidRDefault="005367E4" w:rsidP="00F66C2C">
      <w:pPr>
        <w:numPr>
          <w:ilvl w:val="0"/>
          <w:numId w:val="2"/>
        </w:numPr>
        <w:rPr>
          <w:rFonts w:ascii="Garamond" w:hAnsi="Garamond"/>
        </w:rPr>
      </w:pPr>
      <w:r>
        <w:rPr>
          <w:rFonts w:ascii="Garamond" w:hAnsi="Garamond"/>
        </w:rPr>
        <w:t xml:space="preserve">Teach general education </w:t>
      </w:r>
      <w:r w:rsidR="00F66C2C">
        <w:rPr>
          <w:rFonts w:ascii="Garamond" w:hAnsi="Garamond"/>
        </w:rPr>
        <w:t xml:space="preserve">courses in Biblical Studies </w:t>
      </w:r>
      <w:r w:rsidR="00896CD0">
        <w:rPr>
          <w:rFonts w:ascii="Garamond" w:hAnsi="Garamond"/>
        </w:rPr>
        <w:t>and/or Christian Doctrine</w:t>
      </w:r>
      <w:r>
        <w:rPr>
          <w:rFonts w:ascii="Garamond" w:hAnsi="Garamond"/>
        </w:rPr>
        <w:t>, depending on the candidate’s background and departmental needs.</w:t>
      </w:r>
    </w:p>
    <w:p w:rsidR="00F66C2C" w:rsidRPr="000C0B85" w:rsidRDefault="00F66C2C" w:rsidP="00F66C2C">
      <w:pPr>
        <w:pStyle w:val="BodyText"/>
        <w:numPr>
          <w:ilvl w:val="0"/>
          <w:numId w:val="2"/>
        </w:numPr>
        <w:rPr>
          <w:rFonts w:ascii="Garamond" w:hAnsi="Garamond"/>
          <w:sz w:val="22"/>
        </w:rPr>
      </w:pPr>
      <w:r>
        <w:rPr>
          <w:rFonts w:ascii="Garamond" w:hAnsi="Garamond"/>
          <w:sz w:val="22"/>
        </w:rPr>
        <w:t>Advise current students and recruit prospective students.</w:t>
      </w:r>
    </w:p>
    <w:p w:rsidR="00F66C2C" w:rsidRDefault="00F66C2C" w:rsidP="00F66C2C">
      <w:pPr>
        <w:pStyle w:val="BodyText"/>
        <w:numPr>
          <w:ilvl w:val="0"/>
          <w:numId w:val="2"/>
        </w:numPr>
        <w:rPr>
          <w:rFonts w:ascii="Garamond" w:hAnsi="Garamond"/>
          <w:sz w:val="22"/>
        </w:rPr>
      </w:pPr>
      <w:r>
        <w:rPr>
          <w:rFonts w:ascii="Garamond" w:hAnsi="Garamond"/>
          <w:sz w:val="22"/>
        </w:rPr>
        <w:t>Participate in faculty governance.</w:t>
      </w:r>
    </w:p>
    <w:p w:rsidR="005367E4" w:rsidRDefault="00FB04A7" w:rsidP="00F66C2C">
      <w:pPr>
        <w:pStyle w:val="BodyText"/>
        <w:numPr>
          <w:ilvl w:val="0"/>
          <w:numId w:val="2"/>
        </w:numPr>
        <w:rPr>
          <w:rFonts w:ascii="Garamond" w:hAnsi="Garamond"/>
          <w:sz w:val="22"/>
        </w:rPr>
      </w:pPr>
      <w:r>
        <w:rPr>
          <w:rFonts w:ascii="Garamond" w:hAnsi="Garamond"/>
          <w:sz w:val="22"/>
        </w:rPr>
        <w:t>F</w:t>
      </w:r>
      <w:r w:rsidR="005367E4">
        <w:rPr>
          <w:rFonts w:ascii="Garamond" w:hAnsi="Garamond"/>
          <w:sz w:val="22"/>
        </w:rPr>
        <w:t xml:space="preserve">acilitate </w:t>
      </w:r>
      <w:r>
        <w:rPr>
          <w:rFonts w:ascii="Garamond" w:hAnsi="Garamond"/>
          <w:sz w:val="22"/>
        </w:rPr>
        <w:t>student</w:t>
      </w:r>
      <w:r w:rsidR="005367E4">
        <w:rPr>
          <w:rFonts w:ascii="Garamond" w:hAnsi="Garamond"/>
          <w:sz w:val="22"/>
        </w:rPr>
        <w:t xml:space="preserve"> internship opportunities.</w:t>
      </w:r>
    </w:p>
    <w:p w:rsidR="00896CD0" w:rsidRDefault="00896CD0" w:rsidP="00F66C2C">
      <w:pPr>
        <w:pStyle w:val="BodyText"/>
        <w:rPr>
          <w:rFonts w:ascii="Garamond" w:hAnsi="Garamond"/>
          <w:sz w:val="22"/>
        </w:rPr>
      </w:pPr>
    </w:p>
    <w:p w:rsidR="00F66C2C" w:rsidRDefault="00F66C2C" w:rsidP="00F66C2C">
      <w:pPr>
        <w:pStyle w:val="BodyText"/>
        <w:rPr>
          <w:rFonts w:ascii="Garamond" w:hAnsi="Garamond"/>
          <w:b/>
        </w:rPr>
      </w:pPr>
      <w:r>
        <w:rPr>
          <w:rFonts w:ascii="Garamond" w:hAnsi="Garamond"/>
          <w:b/>
        </w:rPr>
        <w:t>QUALIFICATIONS</w:t>
      </w:r>
    </w:p>
    <w:p w:rsidR="00F66C2C" w:rsidRDefault="00F66C2C" w:rsidP="00F66C2C">
      <w:pPr>
        <w:tabs>
          <w:tab w:val="left" w:pos="-1080"/>
          <w:tab w:val="left" w:pos="-720"/>
          <w:tab w:val="right" w:pos="9832"/>
        </w:tabs>
        <w:suppressAutoHyphens/>
        <w:jc w:val="both"/>
        <w:rPr>
          <w:rFonts w:ascii="Garamond" w:hAnsi="Garamond" w:cs="Garamond"/>
          <w:spacing w:val="-3"/>
        </w:rPr>
      </w:pPr>
      <w:r>
        <w:rPr>
          <w:rFonts w:ascii="Garamond" w:hAnsi="Garamond" w:cs="Garamond"/>
          <w:spacing w:val="-3"/>
        </w:rPr>
        <w:t>All SC employees are expected to demonstrate a strong and articulate Christian faith, to model and mentor students in servant leadership and in the integration of faith into every aspect of life and learning.  Specific requirements for this position include:</w:t>
      </w:r>
    </w:p>
    <w:p w:rsidR="00F66C2C" w:rsidRPr="00A10791" w:rsidRDefault="00571C00" w:rsidP="00571C00">
      <w:pPr>
        <w:pStyle w:val="BodyText"/>
        <w:numPr>
          <w:ilvl w:val="0"/>
          <w:numId w:val="1"/>
        </w:numPr>
        <w:rPr>
          <w:rFonts w:ascii="Garamond" w:hAnsi="Garamond"/>
          <w:sz w:val="22"/>
        </w:rPr>
      </w:pPr>
      <w:r>
        <w:rPr>
          <w:rFonts w:ascii="Garamond" w:hAnsi="Garamond"/>
          <w:sz w:val="22"/>
        </w:rPr>
        <w:t xml:space="preserve">M.Div. and Ph. D. in a relevant field </w:t>
      </w:r>
      <w:r w:rsidR="00FB04A7">
        <w:rPr>
          <w:rFonts w:ascii="Garamond" w:hAnsi="Garamond"/>
          <w:sz w:val="22"/>
        </w:rPr>
        <w:t>preferred</w:t>
      </w:r>
      <w:r w:rsidR="00270BA6">
        <w:rPr>
          <w:rFonts w:ascii="Garamond" w:hAnsi="Garamond"/>
          <w:sz w:val="22"/>
        </w:rPr>
        <w:t xml:space="preserve"> (ABD </w:t>
      </w:r>
      <w:r w:rsidR="00FB04A7">
        <w:rPr>
          <w:rFonts w:ascii="Garamond" w:hAnsi="Garamond"/>
          <w:sz w:val="22"/>
        </w:rPr>
        <w:t xml:space="preserve">or other doctorate </w:t>
      </w:r>
      <w:r w:rsidR="00270BA6">
        <w:rPr>
          <w:rFonts w:ascii="Garamond" w:hAnsi="Garamond"/>
          <w:sz w:val="22"/>
        </w:rPr>
        <w:t>considered)</w:t>
      </w:r>
      <w:r w:rsidR="00E81609">
        <w:rPr>
          <w:rFonts w:ascii="Garamond" w:hAnsi="Garamond"/>
          <w:sz w:val="22"/>
        </w:rPr>
        <w:t>.</w:t>
      </w:r>
    </w:p>
    <w:p w:rsidR="00F66C2C" w:rsidRDefault="00F66C2C" w:rsidP="00F66C2C">
      <w:pPr>
        <w:pStyle w:val="BodyText"/>
        <w:numPr>
          <w:ilvl w:val="0"/>
          <w:numId w:val="1"/>
        </w:numPr>
        <w:rPr>
          <w:rFonts w:ascii="Garamond" w:hAnsi="Garamond"/>
          <w:sz w:val="22"/>
        </w:rPr>
      </w:pPr>
      <w:r>
        <w:rPr>
          <w:rFonts w:ascii="Garamond" w:hAnsi="Garamond"/>
          <w:sz w:val="22"/>
        </w:rPr>
        <w:t>A strong and articulate faith evidenced in a life of servant leadership.</w:t>
      </w:r>
    </w:p>
    <w:p w:rsidR="00F66C2C" w:rsidRDefault="00F66C2C" w:rsidP="00F66C2C">
      <w:pPr>
        <w:pStyle w:val="BodyText"/>
        <w:numPr>
          <w:ilvl w:val="0"/>
          <w:numId w:val="1"/>
        </w:numPr>
        <w:rPr>
          <w:rFonts w:ascii="Garamond" w:hAnsi="Garamond"/>
          <w:sz w:val="22"/>
        </w:rPr>
      </w:pPr>
      <w:r>
        <w:rPr>
          <w:rFonts w:ascii="Garamond" w:hAnsi="Garamond"/>
          <w:sz w:val="22"/>
        </w:rPr>
        <w:t>An understanding of undergraduate college students and an ability to relate well to them.</w:t>
      </w:r>
    </w:p>
    <w:p w:rsidR="00F66C2C" w:rsidRDefault="00F66C2C" w:rsidP="00F66C2C">
      <w:pPr>
        <w:pStyle w:val="BodyText"/>
        <w:numPr>
          <w:ilvl w:val="0"/>
          <w:numId w:val="1"/>
        </w:numPr>
        <w:rPr>
          <w:rFonts w:ascii="Garamond" w:hAnsi="Garamond"/>
          <w:sz w:val="22"/>
        </w:rPr>
      </w:pPr>
      <w:r>
        <w:rPr>
          <w:rFonts w:ascii="Garamond" w:hAnsi="Garamond"/>
          <w:sz w:val="22"/>
        </w:rPr>
        <w:t>An understanding of an interdisciplinary approach to the liberal arts, and an ability to work with faculty from diverse disciplines.</w:t>
      </w:r>
    </w:p>
    <w:p w:rsidR="00F66C2C" w:rsidRPr="000C0B85" w:rsidRDefault="00F66C2C" w:rsidP="00F66C2C">
      <w:pPr>
        <w:pStyle w:val="BodyText"/>
        <w:numPr>
          <w:ilvl w:val="0"/>
          <w:numId w:val="1"/>
        </w:numPr>
        <w:rPr>
          <w:rFonts w:ascii="Garamond" w:hAnsi="Garamond"/>
          <w:sz w:val="22"/>
        </w:rPr>
      </w:pPr>
      <w:r>
        <w:rPr>
          <w:rFonts w:ascii="Garamond" w:hAnsi="Garamond"/>
          <w:sz w:val="22"/>
        </w:rPr>
        <w:t xml:space="preserve">College teaching experience that demonstrates an understanding of the teaching/learning process is preferred. </w:t>
      </w:r>
    </w:p>
    <w:p w:rsidR="00F66C2C" w:rsidRPr="00A10791" w:rsidRDefault="00F66C2C" w:rsidP="00F66C2C">
      <w:pPr>
        <w:pStyle w:val="BodyText"/>
        <w:numPr>
          <w:ilvl w:val="0"/>
          <w:numId w:val="1"/>
        </w:numPr>
        <w:rPr>
          <w:rFonts w:ascii="Garamond" w:hAnsi="Garamond"/>
          <w:sz w:val="22"/>
        </w:rPr>
      </w:pPr>
      <w:r w:rsidRPr="00A10791">
        <w:rPr>
          <w:rFonts w:ascii="Garamond" w:hAnsi="Garamond"/>
          <w:sz w:val="22"/>
        </w:rPr>
        <w:t>Ministry experience</w:t>
      </w:r>
      <w:r w:rsidR="00571C00">
        <w:rPr>
          <w:rFonts w:ascii="Garamond" w:hAnsi="Garamond"/>
          <w:sz w:val="22"/>
        </w:rPr>
        <w:t xml:space="preserve"> required</w:t>
      </w:r>
      <w:r w:rsidRPr="00A10791">
        <w:rPr>
          <w:rFonts w:ascii="Garamond" w:hAnsi="Garamond"/>
          <w:sz w:val="22"/>
        </w:rPr>
        <w:t>/Ordination preferred.</w:t>
      </w:r>
    </w:p>
    <w:p w:rsidR="00F66C2C" w:rsidRDefault="00F66C2C" w:rsidP="00F66C2C">
      <w:pPr>
        <w:pStyle w:val="BodyText"/>
        <w:rPr>
          <w:rFonts w:ascii="Garamond" w:hAnsi="Garamond"/>
          <w:b/>
          <w:sz w:val="22"/>
        </w:rPr>
      </w:pPr>
    </w:p>
    <w:p w:rsidR="005367E4" w:rsidRDefault="005367E4" w:rsidP="005367E4">
      <w:pPr>
        <w:pStyle w:val="BodyText"/>
        <w:rPr>
          <w:rFonts w:ascii="Garamond" w:hAnsi="Garamond" w:cs="Garamond"/>
          <w:b/>
          <w:bCs/>
          <w:sz w:val="22"/>
          <w:szCs w:val="22"/>
        </w:rPr>
      </w:pPr>
      <w:r>
        <w:rPr>
          <w:rFonts w:ascii="Garamond" w:hAnsi="Garamond" w:cs="Garamond"/>
          <w:b/>
          <w:bCs/>
          <w:sz w:val="22"/>
          <w:szCs w:val="22"/>
        </w:rPr>
        <w:t xml:space="preserve">COMPENSATION </w:t>
      </w:r>
    </w:p>
    <w:p w:rsidR="005367E4" w:rsidRDefault="005367E4" w:rsidP="005367E4">
      <w:pPr>
        <w:pStyle w:val="BodyText"/>
        <w:rPr>
          <w:rFonts w:ascii="Garamond" w:hAnsi="Garamond" w:cs="Garamond"/>
          <w:sz w:val="22"/>
          <w:szCs w:val="22"/>
        </w:rPr>
      </w:pPr>
      <w:r>
        <w:rPr>
          <w:rFonts w:ascii="Garamond" w:hAnsi="Garamond" w:cs="Garamond"/>
          <w:sz w:val="22"/>
          <w:szCs w:val="22"/>
        </w:rPr>
        <w:t>Salary and rank will be determined by credentials and experience.</w:t>
      </w:r>
      <w:r w:rsidRPr="003C3535">
        <w:rPr>
          <w:rFonts w:ascii="Garamond" w:hAnsi="Garamond" w:cs="Garamond"/>
          <w:sz w:val="22"/>
          <w:szCs w:val="22"/>
        </w:rPr>
        <w:t xml:space="preserve"> </w:t>
      </w:r>
      <w:r>
        <w:rPr>
          <w:rFonts w:ascii="Garamond" w:hAnsi="Garamond" w:cs="Garamond"/>
          <w:sz w:val="22"/>
          <w:szCs w:val="22"/>
        </w:rPr>
        <w:t>The College provides a benefits package and a stipend for moving expenses.</w:t>
      </w:r>
    </w:p>
    <w:p w:rsidR="005367E4" w:rsidRDefault="005367E4" w:rsidP="005367E4">
      <w:pPr>
        <w:pStyle w:val="BodyText"/>
        <w:rPr>
          <w:rFonts w:ascii="Garamond" w:hAnsi="Garamond" w:cs="Garamond"/>
          <w:sz w:val="22"/>
          <w:szCs w:val="22"/>
        </w:rPr>
      </w:pPr>
    </w:p>
    <w:p w:rsidR="005367E4" w:rsidRDefault="005367E4" w:rsidP="005367E4">
      <w:pPr>
        <w:tabs>
          <w:tab w:val="left" w:pos="-1080"/>
          <w:tab w:val="left" w:pos="-720"/>
          <w:tab w:val="right" w:pos="9832"/>
        </w:tabs>
        <w:jc w:val="both"/>
        <w:rPr>
          <w:rFonts w:ascii="Garamond" w:hAnsi="Garamond" w:cs="Garamond"/>
          <w:b/>
          <w:bCs/>
          <w:spacing w:val="-3"/>
        </w:rPr>
      </w:pPr>
      <w:r>
        <w:rPr>
          <w:rFonts w:ascii="Garamond" w:hAnsi="Garamond" w:cs="Garamond"/>
          <w:b/>
          <w:bCs/>
          <w:spacing w:val="-3"/>
        </w:rPr>
        <w:t>THE COLLEGE</w:t>
      </w:r>
    </w:p>
    <w:p w:rsidR="005367E4" w:rsidRDefault="005367E4" w:rsidP="005367E4">
      <w:r>
        <w:rPr>
          <w:rFonts w:ascii="Garamond" w:hAnsi="Garamond" w:cs="Garamond"/>
        </w:rPr>
        <w:t xml:space="preserve">Founded in 1887, Sterling College’s mission is to </w:t>
      </w:r>
      <w:r>
        <w:rPr>
          <w:rFonts w:ascii="Garamond" w:hAnsi="Garamond" w:cs="Garamond"/>
          <w:i/>
          <w:iCs/>
        </w:rPr>
        <w:t>develop creative and thoughtful leaders who understand a maturing Christian faith</w:t>
      </w:r>
      <w:r w:rsidR="003A7003">
        <w:rPr>
          <w:rFonts w:ascii="Garamond" w:hAnsi="Garamond" w:cs="Garamond"/>
        </w:rPr>
        <w:t>.  With about</w:t>
      </w:r>
      <w:r>
        <w:rPr>
          <w:rFonts w:ascii="Garamond" w:hAnsi="Garamond" w:cs="Garamond"/>
        </w:rPr>
        <w:t xml:space="preserve"> 700 students and 41 full-time faculty members, the campus community shares a vision to be recognized as the finest Christ-centered, servant-leadership-development-focused liberal arts experience in the Great Plains.  Located in Sterling, Kansas, the College enjoys a cordial relationship with this city of 2,600.  Hutchinson (pop. 40,000) is a 25-minute drive, and Wichita (pop. 300,000) is about 65 minutes away. Learn more about us at </w:t>
      </w:r>
      <w:hyperlink r:id="rId6" w:history="1">
        <w:r w:rsidRPr="002961FE">
          <w:rPr>
            <w:rStyle w:val="Hyperlink"/>
            <w:rFonts w:ascii="Garamond" w:hAnsi="Garamond" w:cs="Garamond"/>
          </w:rPr>
          <w:t>www.sterling.edu</w:t>
        </w:r>
      </w:hyperlink>
      <w:r>
        <w:rPr>
          <w:rFonts w:ascii="Garamond" w:hAnsi="Garamond" w:cs="Garamond"/>
        </w:rPr>
        <w:t>.</w:t>
      </w:r>
    </w:p>
    <w:p w:rsidR="005367E4" w:rsidRDefault="005367E4" w:rsidP="005367E4">
      <w:pPr>
        <w:pStyle w:val="BodyText"/>
        <w:rPr>
          <w:rFonts w:ascii="Garamond" w:hAnsi="Garamond" w:cs="Garamond"/>
          <w:sz w:val="22"/>
          <w:szCs w:val="22"/>
        </w:rPr>
      </w:pPr>
    </w:p>
    <w:p w:rsidR="005367E4" w:rsidRDefault="005367E4" w:rsidP="005367E4">
      <w:pPr>
        <w:pStyle w:val="Heading5"/>
        <w:numPr>
          <w:ilvl w:val="4"/>
          <w:numId w:val="3"/>
        </w:numPr>
        <w:rPr>
          <w:sz w:val="22"/>
          <w:szCs w:val="22"/>
        </w:rPr>
      </w:pPr>
      <w:r>
        <w:rPr>
          <w:sz w:val="22"/>
          <w:szCs w:val="22"/>
        </w:rPr>
        <w:t>APPLICATION PROCEDURE</w:t>
      </w:r>
    </w:p>
    <w:p w:rsidR="005367E4" w:rsidRPr="00A51729" w:rsidRDefault="005367E4" w:rsidP="002E7244">
      <w:pPr>
        <w:pStyle w:val="BodyText"/>
        <w:numPr>
          <w:ilvl w:val="0"/>
          <w:numId w:val="3"/>
        </w:numPr>
        <w:suppressAutoHyphens/>
        <w:rPr>
          <w:rFonts w:ascii="Garamond" w:hAnsi="Garamond" w:cs="Garamond"/>
          <w:sz w:val="22"/>
          <w:szCs w:val="22"/>
        </w:rPr>
      </w:pPr>
      <w:r w:rsidRPr="00A51729">
        <w:rPr>
          <w:rFonts w:ascii="Garamond" w:hAnsi="Garamond" w:cs="Garamond"/>
          <w:sz w:val="22"/>
          <w:szCs w:val="22"/>
        </w:rPr>
        <w:t xml:space="preserve">A review of applications will begin immediately and continue until the position is filled.  Women and minorities are encouraged to apply.  The successful candidate must undergo a background check. Submit a letter of application, curriculum vitae, </w:t>
      </w:r>
      <w:r>
        <w:rPr>
          <w:rFonts w:ascii="Garamond" w:hAnsi="Garamond" w:cs="Garamond"/>
          <w:sz w:val="22"/>
          <w:szCs w:val="22"/>
        </w:rPr>
        <w:t>completed faculty questionnaire</w:t>
      </w:r>
      <w:r w:rsidRPr="00A51729">
        <w:rPr>
          <w:rFonts w:ascii="Garamond" w:hAnsi="Garamond" w:cs="Garamond"/>
          <w:sz w:val="22"/>
          <w:szCs w:val="22"/>
        </w:rPr>
        <w:t>, copies of graduate transcripts and the contact information for three references to: Dr. Gregory Kerr, Vice President for Acad</w:t>
      </w:r>
      <w:r w:rsidR="002E7244">
        <w:rPr>
          <w:rFonts w:ascii="Garamond" w:hAnsi="Garamond" w:cs="Garamond"/>
          <w:sz w:val="22"/>
          <w:szCs w:val="22"/>
        </w:rPr>
        <w:t xml:space="preserve">emic Affairs. </w:t>
      </w:r>
      <w:r w:rsidR="00C419C5">
        <w:rPr>
          <w:rFonts w:ascii="Garamond" w:hAnsi="Garamond" w:cs="Garamond"/>
          <w:sz w:val="22"/>
          <w:szCs w:val="22"/>
        </w:rPr>
        <w:t>Please complete the</w:t>
      </w:r>
      <w:r w:rsidR="002E7244">
        <w:rPr>
          <w:rFonts w:ascii="Garamond" w:hAnsi="Garamond" w:cs="Garamond"/>
          <w:sz w:val="22"/>
          <w:szCs w:val="22"/>
        </w:rPr>
        <w:t xml:space="preserve"> online application process</w:t>
      </w:r>
      <w:r w:rsidR="00C419C5">
        <w:rPr>
          <w:rFonts w:ascii="Garamond" w:hAnsi="Garamond" w:cs="Garamond"/>
          <w:sz w:val="22"/>
          <w:szCs w:val="22"/>
        </w:rPr>
        <w:t xml:space="preserve"> </w:t>
      </w:r>
      <w:r w:rsidRPr="00A51729">
        <w:rPr>
          <w:rFonts w:ascii="Garamond" w:hAnsi="Garamond" w:cs="Garamond"/>
          <w:sz w:val="22"/>
          <w:szCs w:val="22"/>
        </w:rPr>
        <w:t>is available at</w:t>
      </w:r>
      <w:r w:rsidRPr="00A51729">
        <w:rPr>
          <w:rFonts w:ascii="Calibri" w:hAnsi="Calibri"/>
          <w:sz w:val="22"/>
          <w:szCs w:val="22"/>
        </w:rPr>
        <w:t> </w:t>
      </w:r>
      <w:r w:rsidR="002E7244" w:rsidRPr="002E7244">
        <w:rPr>
          <w:rFonts w:ascii="Calibri" w:hAnsi="Calibri"/>
          <w:sz w:val="22"/>
          <w:szCs w:val="22"/>
        </w:rPr>
        <w:t>http://www.sterling.edu/employment</w:t>
      </w:r>
      <w:r w:rsidR="002E7244">
        <w:rPr>
          <w:rFonts w:ascii="Calibri" w:hAnsi="Calibri"/>
          <w:sz w:val="22"/>
          <w:szCs w:val="22"/>
        </w:rPr>
        <w:t>.</w:t>
      </w:r>
      <w:r w:rsidR="007A1658">
        <w:rPr>
          <w:rFonts w:ascii="Calibri" w:hAnsi="Calibri"/>
          <w:sz w:val="22"/>
          <w:szCs w:val="22"/>
        </w:rPr>
        <w:t xml:space="preserve"> </w:t>
      </w:r>
      <w:r w:rsidRPr="00A51729">
        <w:rPr>
          <w:rFonts w:ascii="Garamond" w:hAnsi="Garamond" w:cs="Garamond"/>
          <w:sz w:val="22"/>
          <w:szCs w:val="22"/>
        </w:rPr>
        <w:t xml:space="preserve"> </w:t>
      </w:r>
      <w:proofErr w:type="gramStart"/>
      <w:r w:rsidRPr="00A51729">
        <w:rPr>
          <w:rFonts w:ascii="Garamond" w:hAnsi="Garamond" w:cs="Garamond"/>
          <w:sz w:val="22"/>
          <w:szCs w:val="22"/>
        </w:rPr>
        <w:t>Materials</w:t>
      </w:r>
      <w:proofErr w:type="gramEnd"/>
      <w:r w:rsidRPr="00A51729">
        <w:rPr>
          <w:rFonts w:ascii="Garamond" w:hAnsi="Garamond" w:cs="Garamond"/>
          <w:sz w:val="22"/>
          <w:szCs w:val="22"/>
        </w:rPr>
        <w:t xml:space="preserve"> are to be submitted electronically to </w:t>
      </w:r>
      <w:hyperlink r:id="rId7" w:history="1">
        <w:r w:rsidRPr="00A51729">
          <w:rPr>
            <w:rStyle w:val="Hyperlink"/>
            <w:rFonts w:ascii="Garamond" w:hAnsi="Garamond" w:cs="Garamond"/>
            <w:sz w:val="22"/>
            <w:szCs w:val="22"/>
          </w:rPr>
          <w:t>rdodson@sterling.edu</w:t>
        </w:r>
      </w:hyperlink>
      <w:r w:rsidRPr="00A51729">
        <w:rPr>
          <w:rFonts w:ascii="Garamond" w:hAnsi="Garamond" w:cs="Garamond"/>
          <w:sz w:val="22"/>
          <w:szCs w:val="22"/>
        </w:rPr>
        <w:t xml:space="preserve">. </w:t>
      </w:r>
      <w:bookmarkStart w:id="0" w:name="_GoBack"/>
      <w:bookmarkEnd w:id="0"/>
    </w:p>
    <w:p w:rsidR="000C50C2" w:rsidRDefault="00C419C5"/>
    <w:sectPr w:rsidR="000C50C2" w:rsidSect="00A65FD3">
      <w:pgSz w:w="12240" w:h="15840"/>
      <w:pgMar w:top="720" w:right="1008" w:bottom="720" w:left="1008"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ulimChe">
    <w:altName w:val="Times New Roman"/>
    <w:panose1 w:val="020B0609000101010101"/>
    <w:charset w:val="81"/>
    <w:family w:val="modern"/>
    <w:pitch w:val="fixed"/>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BC80397"/>
    <w:multiLevelType w:val="singleLevel"/>
    <w:tmpl w:val="86F62E40"/>
    <w:lvl w:ilvl="0">
      <w:start w:val="1"/>
      <w:numFmt w:val="bullet"/>
      <w:lvlText w:val=""/>
      <w:lvlJc w:val="left"/>
      <w:pPr>
        <w:tabs>
          <w:tab w:val="num" w:pos="360"/>
        </w:tabs>
        <w:ind w:left="360" w:hanging="360"/>
      </w:pPr>
      <w:rPr>
        <w:rFonts w:ascii="Symbol" w:hAnsi="Symbol" w:hint="default"/>
        <w:sz w:val="20"/>
      </w:rPr>
    </w:lvl>
  </w:abstractNum>
  <w:abstractNum w:abstractNumId="2">
    <w:nsid w:val="5D043DDA"/>
    <w:multiLevelType w:val="singleLevel"/>
    <w:tmpl w:val="86F62E40"/>
    <w:lvl w:ilvl="0">
      <w:start w:val="1"/>
      <w:numFmt w:val="bullet"/>
      <w:lvlText w:val=""/>
      <w:lvlJc w:val="left"/>
      <w:pPr>
        <w:tabs>
          <w:tab w:val="num" w:pos="360"/>
        </w:tabs>
        <w:ind w:left="36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2C"/>
    <w:rsid w:val="000B2052"/>
    <w:rsid w:val="000C6447"/>
    <w:rsid w:val="00241110"/>
    <w:rsid w:val="00270BA6"/>
    <w:rsid w:val="002E7244"/>
    <w:rsid w:val="002F0407"/>
    <w:rsid w:val="003A7003"/>
    <w:rsid w:val="003C147E"/>
    <w:rsid w:val="004316E9"/>
    <w:rsid w:val="005367E4"/>
    <w:rsid w:val="00571C00"/>
    <w:rsid w:val="005A2E60"/>
    <w:rsid w:val="005C0359"/>
    <w:rsid w:val="00722649"/>
    <w:rsid w:val="007A1658"/>
    <w:rsid w:val="007C476C"/>
    <w:rsid w:val="00806D34"/>
    <w:rsid w:val="00896CD0"/>
    <w:rsid w:val="008A77C5"/>
    <w:rsid w:val="008B0972"/>
    <w:rsid w:val="009F4205"/>
    <w:rsid w:val="00A10791"/>
    <w:rsid w:val="00A65FD3"/>
    <w:rsid w:val="00AD592B"/>
    <w:rsid w:val="00C419C5"/>
    <w:rsid w:val="00CF76AF"/>
    <w:rsid w:val="00E16462"/>
    <w:rsid w:val="00E81609"/>
    <w:rsid w:val="00EB2076"/>
    <w:rsid w:val="00F66C2C"/>
    <w:rsid w:val="00FB04A7"/>
    <w:rsid w:val="00FD47B3"/>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4068326-DB4A-4DCF-879D-9316EB39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2C"/>
    <w:pPr>
      <w:spacing w:after="0"/>
    </w:pPr>
    <w:rPr>
      <w:rFonts w:ascii="Arial" w:eastAsia="Times New Roman" w:hAnsi="Arial" w:cs="Times New Roman"/>
      <w:sz w:val="22"/>
    </w:rPr>
  </w:style>
  <w:style w:type="paragraph" w:styleId="Heading1">
    <w:name w:val="heading 1"/>
    <w:basedOn w:val="Normal"/>
    <w:next w:val="Normal"/>
    <w:link w:val="Heading1Char"/>
    <w:qFormat/>
    <w:rsid w:val="00F66C2C"/>
    <w:pPr>
      <w:keepNext/>
      <w:outlineLvl w:val="0"/>
    </w:pPr>
    <w:rPr>
      <w:rFonts w:ascii="Bookman Old Style" w:hAnsi="Bookman Old Style"/>
      <w:b/>
      <w:sz w:val="24"/>
    </w:rPr>
  </w:style>
  <w:style w:type="paragraph" w:styleId="Heading3">
    <w:name w:val="heading 3"/>
    <w:basedOn w:val="Normal"/>
    <w:next w:val="Normal"/>
    <w:link w:val="Heading3Char"/>
    <w:qFormat/>
    <w:rsid w:val="00F66C2C"/>
    <w:pPr>
      <w:keepNext/>
      <w:tabs>
        <w:tab w:val="left" w:pos="-1080"/>
        <w:tab w:val="left" w:pos="-720"/>
        <w:tab w:val="right" w:pos="9832"/>
      </w:tabs>
      <w:suppressAutoHyphens/>
      <w:jc w:val="both"/>
      <w:outlineLvl w:val="2"/>
    </w:pPr>
    <w:rPr>
      <w:rFonts w:ascii="Garamond" w:hAnsi="Garamond"/>
      <w:b/>
      <w:spacing w:val="-3"/>
    </w:rPr>
  </w:style>
  <w:style w:type="paragraph" w:styleId="Heading5">
    <w:name w:val="heading 5"/>
    <w:basedOn w:val="Normal"/>
    <w:next w:val="Normal"/>
    <w:link w:val="Heading5Char"/>
    <w:qFormat/>
    <w:rsid w:val="00F66C2C"/>
    <w:pPr>
      <w:keepNext/>
      <w:tabs>
        <w:tab w:val="left" w:pos="-1080"/>
        <w:tab w:val="left" w:pos="-720"/>
        <w:tab w:val="right" w:pos="9832"/>
      </w:tabs>
      <w:suppressAutoHyphens/>
      <w:jc w:val="both"/>
      <w:outlineLvl w:val="4"/>
    </w:pPr>
    <w:rPr>
      <w:rFonts w:ascii="Garamond" w:hAnsi="Garamond"/>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25603"/>
    <w:pPr>
      <w:widowControl w:val="0"/>
      <w:wordWrap w:val="0"/>
      <w:autoSpaceDE w:val="0"/>
      <w:autoSpaceDN w:val="0"/>
      <w:snapToGrid w:val="0"/>
    </w:pPr>
    <w:rPr>
      <w:rFonts w:eastAsia="GulimChe"/>
      <w:kern w:val="2"/>
      <w:sz w:val="20"/>
      <w:lang w:val="en-GB" w:eastAsia="ko-KR"/>
    </w:rPr>
  </w:style>
  <w:style w:type="character" w:customStyle="1" w:styleId="FootnoteTextChar">
    <w:name w:val="Footnote Text Char"/>
    <w:basedOn w:val="DefaultParagraphFont"/>
    <w:link w:val="FootnoteText"/>
    <w:semiHidden/>
    <w:rsid w:val="00A25603"/>
    <w:rPr>
      <w:rFonts w:ascii="Times New Roman" w:eastAsia="GulimChe" w:hAnsi="Times New Roman" w:cs="Times New Roman"/>
      <w:kern w:val="2"/>
      <w:lang w:val="en-GB" w:eastAsia="ko-KR"/>
    </w:rPr>
  </w:style>
  <w:style w:type="paragraph" w:styleId="NoSpacing">
    <w:name w:val="No Spacing"/>
    <w:uiPriority w:val="1"/>
    <w:qFormat/>
    <w:rsid w:val="00A25603"/>
    <w:pPr>
      <w:widowControl w:val="0"/>
      <w:wordWrap w:val="0"/>
      <w:autoSpaceDE w:val="0"/>
      <w:autoSpaceDN w:val="0"/>
      <w:spacing w:after="0"/>
      <w:jc w:val="both"/>
    </w:pPr>
    <w:rPr>
      <w:rFonts w:ascii="Times New Roman" w:eastAsia="GulimChe" w:hAnsi="Times New Roman" w:cs="Times New Roman"/>
      <w:kern w:val="2"/>
      <w:lang w:val="en-GB" w:eastAsia="ko-KR"/>
    </w:rPr>
  </w:style>
  <w:style w:type="character" w:customStyle="1" w:styleId="Heading1Char">
    <w:name w:val="Heading 1 Char"/>
    <w:basedOn w:val="DefaultParagraphFont"/>
    <w:link w:val="Heading1"/>
    <w:rsid w:val="00F66C2C"/>
    <w:rPr>
      <w:rFonts w:ascii="Bookman Old Style" w:eastAsia="Times New Roman" w:hAnsi="Bookman Old Style" w:cs="Times New Roman"/>
      <w:b/>
      <w:sz w:val="24"/>
    </w:rPr>
  </w:style>
  <w:style w:type="character" w:customStyle="1" w:styleId="Heading3Char">
    <w:name w:val="Heading 3 Char"/>
    <w:basedOn w:val="DefaultParagraphFont"/>
    <w:link w:val="Heading3"/>
    <w:rsid w:val="00F66C2C"/>
    <w:rPr>
      <w:rFonts w:ascii="Garamond" w:eastAsia="Times New Roman" w:hAnsi="Garamond" w:cs="Times New Roman"/>
      <w:b/>
      <w:spacing w:val="-3"/>
      <w:sz w:val="22"/>
    </w:rPr>
  </w:style>
  <w:style w:type="character" w:customStyle="1" w:styleId="Heading5Char">
    <w:name w:val="Heading 5 Char"/>
    <w:basedOn w:val="DefaultParagraphFont"/>
    <w:link w:val="Heading5"/>
    <w:rsid w:val="00F66C2C"/>
    <w:rPr>
      <w:rFonts w:ascii="Garamond" w:eastAsia="Times New Roman" w:hAnsi="Garamond" w:cs="Times New Roman"/>
      <w:b/>
      <w:spacing w:val="-3"/>
      <w:sz w:val="24"/>
    </w:rPr>
  </w:style>
  <w:style w:type="paragraph" w:styleId="Title">
    <w:name w:val="Title"/>
    <w:basedOn w:val="Normal"/>
    <w:link w:val="TitleChar"/>
    <w:qFormat/>
    <w:rsid w:val="00F66C2C"/>
    <w:pPr>
      <w:jc w:val="center"/>
    </w:pPr>
    <w:rPr>
      <w:rFonts w:ascii="Bookman Old Style" w:hAnsi="Bookman Old Style"/>
      <w:b/>
      <w:sz w:val="28"/>
    </w:rPr>
  </w:style>
  <w:style w:type="character" w:customStyle="1" w:styleId="TitleChar">
    <w:name w:val="Title Char"/>
    <w:basedOn w:val="DefaultParagraphFont"/>
    <w:link w:val="Title"/>
    <w:rsid w:val="00F66C2C"/>
    <w:rPr>
      <w:rFonts w:ascii="Bookman Old Style" w:eastAsia="Times New Roman" w:hAnsi="Bookman Old Style" w:cs="Times New Roman"/>
      <w:b/>
      <w:sz w:val="28"/>
    </w:rPr>
  </w:style>
  <w:style w:type="paragraph" w:styleId="Subtitle">
    <w:name w:val="Subtitle"/>
    <w:basedOn w:val="Normal"/>
    <w:link w:val="SubtitleChar"/>
    <w:qFormat/>
    <w:rsid w:val="00F66C2C"/>
    <w:pPr>
      <w:jc w:val="center"/>
    </w:pPr>
    <w:rPr>
      <w:rFonts w:ascii="Bookman Old Style" w:hAnsi="Bookman Old Style"/>
      <w:b/>
      <w:sz w:val="24"/>
    </w:rPr>
  </w:style>
  <w:style w:type="character" w:customStyle="1" w:styleId="SubtitleChar">
    <w:name w:val="Subtitle Char"/>
    <w:basedOn w:val="DefaultParagraphFont"/>
    <w:link w:val="Subtitle"/>
    <w:rsid w:val="00F66C2C"/>
    <w:rPr>
      <w:rFonts w:ascii="Bookman Old Style" w:eastAsia="Times New Roman" w:hAnsi="Bookman Old Style" w:cs="Times New Roman"/>
      <w:b/>
      <w:sz w:val="24"/>
    </w:rPr>
  </w:style>
  <w:style w:type="paragraph" w:styleId="BodyText">
    <w:name w:val="Body Text"/>
    <w:basedOn w:val="Normal"/>
    <w:link w:val="BodyTextChar"/>
    <w:rsid w:val="00F66C2C"/>
    <w:rPr>
      <w:rFonts w:ascii="Bookman Old Style" w:hAnsi="Bookman Old Style"/>
      <w:sz w:val="24"/>
    </w:rPr>
  </w:style>
  <w:style w:type="character" w:customStyle="1" w:styleId="BodyTextChar">
    <w:name w:val="Body Text Char"/>
    <w:basedOn w:val="DefaultParagraphFont"/>
    <w:link w:val="BodyText"/>
    <w:rsid w:val="00F66C2C"/>
    <w:rPr>
      <w:rFonts w:ascii="Bookman Old Style" w:eastAsia="Times New Roman" w:hAnsi="Bookman Old Style" w:cs="Times New Roman"/>
      <w:sz w:val="24"/>
    </w:rPr>
  </w:style>
  <w:style w:type="character" w:styleId="Hyperlink">
    <w:name w:val="Hyperlink"/>
    <w:basedOn w:val="DefaultParagraphFont"/>
    <w:rsid w:val="00F66C2C"/>
    <w:rPr>
      <w:color w:val="0000FF"/>
      <w:u w:val="single"/>
    </w:rPr>
  </w:style>
  <w:style w:type="paragraph" w:styleId="BalloonText">
    <w:name w:val="Balloon Text"/>
    <w:basedOn w:val="Normal"/>
    <w:link w:val="BalloonTextChar"/>
    <w:uiPriority w:val="99"/>
    <w:semiHidden/>
    <w:unhideWhenUsed/>
    <w:rsid w:val="00896CD0"/>
    <w:rPr>
      <w:rFonts w:ascii="Tahoma" w:hAnsi="Tahoma" w:cs="Tahoma"/>
      <w:sz w:val="16"/>
      <w:szCs w:val="16"/>
    </w:rPr>
  </w:style>
  <w:style w:type="character" w:customStyle="1" w:styleId="BalloonTextChar">
    <w:name w:val="Balloon Text Char"/>
    <w:basedOn w:val="DefaultParagraphFont"/>
    <w:link w:val="BalloonText"/>
    <w:uiPriority w:val="99"/>
    <w:semiHidden/>
    <w:rsid w:val="00896CD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A7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odson@sterlin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ling.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Sterling College</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Smith</dc:creator>
  <cp:lastModifiedBy>Renee Dodson</cp:lastModifiedBy>
  <cp:revision>3</cp:revision>
  <cp:lastPrinted>2011-11-10T16:03:00Z</cp:lastPrinted>
  <dcterms:created xsi:type="dcterms:W3CDTF">2015-01-29T15:30:00Z</dcterms:created>
  <dcterms:modified xsi:type="dcterms:W3CDTF">2015-01-29T15:31:00Z</dcterms:modified>
</cp:coreProperties>
</file>