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3ECBA" w14:textId="77777777" w:rsidR="000A3E17" w:rsidRDefault="000A3E17"/>
    <w:tbl>
      <w:tblPr>
        <w:tblpPr w:leftFromText="187" w:rightFromText="187" w:horzAnchor="margin" w:tblpXSpec="center" w:tblpY="2881"/>
        <w:tblW w:w="4000" w:type="pct"/>
        <w:tblBorders>
          <w:left w:val="single" w:sz="12" w:space="0" w:color="4472C4"/>
        </w:tblBorders>
        <w:tblCellMar>
          <w:left w:w="144" w:type="dxa"/>
          <w:right w:w="115" w:type="dxa"/>
        </w:tblCellMar>
        <w:tblLook w:val="04A0" w:firstRow="1" w:lastRow="0" w:firstColumn="1" w:lastColumn="0" w:noHBand="0" w:noVBand="1"/>
      </w:tblPr>
      <w:tblGrid>
        <w:gridCol w:w="7672"/>
      </w:tblGrid>
      <w:tr w:rsidR="000A3E17" w14:paraId="255F5E99" w14:textId="77777777" w:rsidTr="000A3E17">
        <w:tc>
          <w:tcPr>
            <w:tcW w:w="7672" w:type="dxa"/>
            <w:tcMar>
              <w:top w:w="216" w:type="dxa"/>
              <w:left w:w="115" w:type="dxa"/>
              <w:bottom w:w="216" w:type="dxa"/>
              <w:right w:w="115" w:type="dxa"/>
            </w:tcMar>
          </w:tcPr>
          <w:p w14:paraId="6EED6C44" w14:textId="77777777" w:rsidR="000A3E17" w:rsidRPr="000A3E17" w:rsidRDefault="000A3E17">
            <w:pPr>
              <w:pStyle w:val="NoSpacing"/>
              <w:rPr>
                <w:color w:val="2F5496"/>
                <w:sz w:val="24"/>
              </w:rPr>
            </w:pPr>
            <w:r>
              <w:rPr>
                <w:sz w:val="24"/>
                <w:szCs w:val="24"/>
              </w:rPr>
              <w:t>Sterling College</w:t>
            </w:r>
          </w:p>
        </w:tc>
      </w:tr>
      <w:tr w:rsidR="000A3E17" w14:paraId="23B755EA" w14:textId="77777777" w:rsidTr="000A3E17">
        <w:tc>
          <w:tcPr>
            <w:tcW w:w="7672" w:type="dxa"/>
          </w:tcPr>
          <w:p w14:paraId="56BCCAA7" w14:textId="77777777" w:rsidR="000A3E17" w:rsidRPr="000A3E17" w:rsidRDefault="000A3E17">
            <w:pPr>
              <w:pStyle w:val="NoSpacing"/>
              <w:spacing w:line="216" w:lineRule="auto"/>
              <w:rPr>
                <w:rFonts w:ascii="Calibri Light" w:hAnsi="Calibri Light"/>
                <w:color w:val="4472C4"/>
                <w:sz w:val="88"/>
                <w:szCs w:val="88"/>
              </w:rPr>
            </w:pPr>
            <w:r>
              <w:rPr>
                <w:rFonts w:ascii="Calibri Light" w:hAnsi="Calibri Light"/>
                <w:sz w:val="88"/>
                <w:szCs w:val="88"/>
              </w:rPr>
              <w:t>SYLLABUS TEMPLATE</w:t>
            </w:r>
          </w:p>
        </w:tc>
      </w:tr>
      <w:tr w:rsidR="000A3E17" w14:paraId="7AADCD66" w14:textId="77777777" w:rsidTr="000A3E17">
        <w:tc>
          <w:tcPr>
            <w:tcW w:w="7672" w:type="dxa"/>
            <w:tcMar>
              <w:top w:w="216" w:type="dxa"/>
              <w:left w:w="115" w:type="dxa"/>
              <w:bottom w:w="216" w:type="dxa"/>
              <w:right w:w="115" w:type="dxa"/>
            </w:tcMar>
          </w:tcPr>
          <w:p w14:paraId="4B67C567" w14:textId="77777777" w:rsidR="000A3E17" w:rsidRDefault="000A3E17">
            <w:pPr>
              <w:pStyle w:val="NoSpacing"/>
              <w:rPr>
                <w:sz w:val="24"/>
                <w:szCs w:val="24"/>
              </w:rPr>
            </w:pPr>
            <w:r>
              <w:rPr>
                <w:sz w:val="24"/>
                <w:szCs w:val="24"/>
              </w:rPr>
              <w:t xml:space="preserve">This template is designed to meet the Sterling College syllabus requirements. </w:t>
            </w:r>
            <w:r w:rsidRPr="00245480">
              <w:rPr>
                <w:b/>
                <w:bCs/>
                <w:i/>
                <w:iCs/>
                <w:sz w:val="24"/>
                <w:szCs w:val="24"/>
                <w:highlight w:val="yellow"/>
                <w:u w:val="single"/>
              </w:rPr>
              <w:t xml:space="preserve">Anywhere there are words inside of curly brackets or </w:t>
            </w:r>
            <w:r w:rsidR="003A13D6" w:rsidRPr="00245480">
              <w:rPr>
                <w:b/>
                <w:bCs/>
                <w:i/>
                <w:iCs/>
                <w:sz w:val="24"/>
                <w:szCs w:val="24"/>
                <w:highlight w:val="yellow"/>
                <w:u w:val="single"/>
              </w:rPr>
              <w:t>braces ({…</w:t>
            </w:r>
            <w:r w:rsidRPr="00245480">
              <w:rPr>
                <w:b/>
                <w:bCs/>
                <w:i/>
                <w:iCs/>
                <w:sz w:val="24"/>
                <w:szCs w:val="24"/>
                <w:highlight w:val="yellow"/>
                <w:u w:val="single"/>
              </w:rPr>
              <w:t>}</w:t>
            </w:r>
            <w:r w:rsidR="003A13D6" w:rsidRPr="00245480">
              <w:rPr>
                <w:b/>
                <w:bCs/>
                <w:i/>
                <w:iCs/>
                <w:sz w:val="24"/>
                <w:szCs w:val="24"/>
                <w:highlight w:val="yellow"/>
                <w:u w:val="single"/>
              </w:rPr>
              <w:t>)</w:t>
            </w:r>
            <w:r w:rsidRPr="00245480">
              <w:rPr>
                <w:b/>
                <w:bCs/>
                <w:i/>
                <w:iCs/>
                <w:sz w:val="24"/>
                <w:szCs w:val="24"/>
                <w:highlight w:val="yellow"/>
                <w:u w:val="single"/>
              </w:rPr>
              <w:t>, delete the bracketed words</w:t>
            </w:r>
            <w:r w:rsidR="003A13D6" w:rsidRPr="00245480">
              <w:rPr>
                <w:b/>
                <w:bCs/>
                <w:i/>
                <w:iCs/>
                <w:sz w:val="24"/>
                <w:szCs w:val="24"/>
                <w:highlight w:val="yellow"/>
                <w:u w:val="single"/>
              </w:rPr>
              <w:t xml:space="preserve"> and plug in your information</w:t>
            </w:r>
            <w:r w:rsidRPr="00245480">
              <w:rPr>
                <w:b/>
                <w:bCs/>
                <w:i/>
                <w:iCs/>
                <w:sz w:val="24"/>
                <w:szCs w:val="24"/>
                <w:highlight w:val="yellow"/>
                <w:u w:val="single"/>
              </w:rPr>
              <w:t xml:space="preserve">. </w:t>
            </w:r>
            <w:r w:rsidR="003A13D6" w:rsidRPr="00245480">
              <w:rPr>
                <w:b/>
                <w:bCs/>
                <w:i/>
                <w:iCs/>
                <w:sz w:val="24"/>
                <w:szCs w:val="24"/>
                <w:highlight w:val="yellow"/>
                <w:u w:val="single"/>
              </w:rPr>
              <w:t>Please also delete this cover page.</w:t>
            </w:r>
            <w:r w:rsidR="003A13D6">
              <w:rPr>
                <w:sz w:val="24"/>
                <w:szCs w:val="24"/>
              </w:rPr>
              <w:t xml:space="preserve"> </w:t>
            </w:r>
          </w:p>
          <w:p w14:paraId="670CE0A0" w14:textId="77777777" w:rsidR="00095A78" w:rsidRDefault="00095A78">
            <w:pPr>
              <w:pStyle w:val="NoSpacing"/>
              <w:rPr>
                <w:color w:val="2F5496"/>
                <w:sz w:val="24"/>
                <w:szCs w:val="24"/>
              </w:rPr>
            </w:pPr>
          </w:p>
          <w:p w14:paraId="74123CA7" w14:textId="77777777" w:rsidR="00095A78" w:rsidRPr="000A3E17" w:rsidRDefault="00095A78">
            <w:pPr>
              <w:pStyle w:val="NoSpacing"/>
              <w:rPr>
                <w:color w:val="2F5496"/>
                <w:sz w:val="24"/>
              </w:rPr>
            </w:pPr>
            <w:r>
              <w:rPr>
                <w:color w:val="2F5496"/>
                <w:sz w:val="24"/>
                <w:szCs w:val="24"/>
              </w:rPr>
              <w:t xml:space="preserve">To delete this page, push Ctrl+G. Type \page into the box. Make sure the correct page is highlighted. Close the box. Press the ‘delete’ key. </w:t>
            </w:r>
          </w:p>
        </w:tc>
      </w:tr>
    </w:tbl>
    <w:p w14:paraId="78ADB045" w14:textId="77777777" w:rsidR="000A3E17" w:rsidRPr="000A3E17" w:rsidRDefault="000A3E17" w:rsidP="000A3E17">
      <w:pPr>
        <w:rPr>
          <w:vanish/>
        </w:rPr>
      </w:pPr>
    </w:p>
    <w:tbl>
      <w:tblPr>
        <w:tblpPr w:leftFromText="187" w:rightFromText="187" w:horzAnchor="margin" w:tblpXSpec="center" w:tblpYSpec="bottom"/>
        <w:tblW w:w="3857" w:type="pct"/>
        <w:tblLook w:val="04A0" w:firstRow="1" w:lastRow="0" w:firstColumn="1" w:lastColumn="0" w:noHBand="0" w:noVBand="1"/>
      </w:tblPr>
      <w:tblGrid>
        <w:gridCol w:w="7398"/>
      </w:tblGrid>
      <w:tr w:rsidR="000A3E17" w14:paraId="35EA66E2" w14:textId="77777777">
        <w:tc>
          <w:tcPr>
            <w:tcW w:w="7221" w:type="dxa"/>
            <w:tcMar>
              <w:top w:w="216" w:type="dxa"/>
              <w:left w:w="115" w:type="dxa"/>
              <w:bottom w:w="216" w:type="dxa"/>
              <w:right w:w="115" w:type="dxa"/>
            </w:tcMar>
          </w:tcPr>
          <w:p w14:paraId="3A504EC3" w14:textId="77777777" w:rsidR="000A3E17" w:rsidRPr="000A3E17" w:rsidRDefault="000A3E17">
            <w:pPr>
              <w:pStyle w:val="NoSpacing"/>
              <w:rPr>
                <w:color w:val="4472C4"/>
              </w:rPr>
            </w:pPr>
          </w:p>
        </w:tc>
      </w:tr>
    </w:tbl>
    <w:p w14:paraId="7C79AFFC" w14:textId="77777777" w:rsidR="00DC1155" w:rsidRDefault="000A3E17" w:rsidP="00DC1155">
      <w:pPr>
        <w:pStyle w:val="Heading1"/>
        <w:jc w:val="center"/>
        <w:rPr>
          <w:rFonts w:cs="Arial"/>
          <w:b w:val="0"/>
          <w:szCs w:val="28"/>
        </w:rPr>
      </w:pPr>
      <w:r>
        <w:rPr>
          <w:rFonts w:cs="Arial"/>
          <w:b w:val="0"/>
          <w:szCs w:val="28"/>
        </w:rPr>
        <w:br w:type="page"/>
      </w:r>
      <w:r w:rsidR="003148BF">
        <w:rPr>
          <w:rFonts w:cs="Arial"/>
          <w:b w:val="0"/>
          <w:noProof/>
          <w:szCs w:val="28"/>
        </w:rPr>
      </w:r>
      <w:r w:rsidR="003148BF">
        <w:rPr>
          <w:rFonts w:cs="Arial"/>
          <w:b w:val="0"/>
          <w:szCs w:val="28"/>
        </w:rPr>
        <w:pict w14:anchorId="30A0E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width:165.6pt;height:96.5pt;mso-position-horizontal-relative:char;mso-position-vertical-relative:line">
            <v:imagedata r:id="rId8" o:title=""/>
            <w10:anchorlock/>
          </v:shape>
        </w:pict>
      </w:r>
    </w:p>
    <w:p w14:paraId="6361461D" w14:textId="77777777" w:rsidR="0046231F" w:rsidRPr="000A3E17" w:rsidRDefault="000A3E17" w:rsidP="000A3E17">
      <w:pPr>
        <w:pStyle w:val="Heading1"/>
        <w:pBdr>
          <w:top w:val="single" w:sz="4" w:space="1" w:color="auto"/>
          <w:left w:val="single" w:sz="4" w:space="4" w:color="auto"/>
          <w:bottom w:val="single" w:sz="4" w:space="1" w:color="auto"/>
          <w:right w:val="single" w:sz="4" w:space="4" w:color="auto"/>
        </w:pBdr>
        <w:shd w:val="clear" w:color="auto" w:fill="1F3864"/>
        <w:jc w:val="center"/>
        <w:rPr>
          <w:rFonts w:cs="Arial"/>
          <w:b w:val="0"/>
          <w:color w:val="FFFFFF"/>
          <w:szCs w:val="28"/>
        </w:rPr>
      </w:pPr>
      <w:r w:rsidRPr="000A3E17">
        <w:rPr>
          <w:rFonts w:cs="Arial"/>
          <w:b w:val="0"/>
          <w:color w:val="FFFFFF"/>
          <w:szCs w:val="28"/>
        </w:rPr>
        <w:t xml:space="preserve">{Course Number and Title} </w:t>
      </w:r>
      <w:r w:rsidR="0046231F" w:rsidRPr="000A3E17">
        <w:rPr>
          <w:rFonts w:cs="Arial"/>
          <w:b w:val="0"/>
          <w:color w:val="FFFFFF"/>
          <w:szCs w:val="28"/>
        </w:rPr>
        <w:t>S</w:t>
      </w:r>
      <w:r w:rsidRPr="000A3E17">
        <w:rPr>
          <w:rFonts w:cs="Arial"/>
          <w:b w:val="0"/>
          <w:color w:val="FFFFFF"/>
          <w:szCs w:val="28"/>
        </w:rPr>
        <w:t>yllabus</w:t>
      </w:r>
    </w:p>
    <w:p w14:paraId="25CBB236" w14:textId="77777777" w:rsidR="0046231F" w:rsidRPr="000A3E17" w:rsidRDefault="000A3E17" w:rsidP="000A3E17">
      <w:pPr>
        <w:pBdr>
          <w:top w:val="single" w:sz="4" w:space="1" w:color="auto"/>
          <w:left w:val="single" w:sz="4" w:space="4" w:color="auto"/>
          <w:bottom w:val="single" w:sz="4" w:space="1" w:color="auto"/>
          <w:right w:val="single" w:sz="4" w:space="4" w:color="auto"/>
        </w:pBdr>
        <w:shd w:val="clear" w:color="auto" w:fill="1F3864"/>
        <w:jc w:val="center"/>
        <w:rPr>
          <w:rFonts w:ascii="Arial" w:hAnsi="Arial" w:cs="Arial"/>
          <w:color w:val="FFFFFF"/>
          <w:sz w:val="28"/>
          <w:szCs w:val="28"/>
        </w:rPr>
      </w:pPr>
      <w:r w:rsidRPr="000A3E17">
        <w:rPr>
          <w:rFonts w:ascii="Arial" w:hAnsi="Arial" w:cs="Arial"/>
          <w:color w:val="FFFFFF"/>
          <w:sz w:val="28"/>
          <w:szCs w:val="28"/>
        </w:rPr>
        <w:t>{Name of Department}</w:t>
      </w:r>
      <w:r w:rsidR="0046231F" w:rsidRPr="000A3E17">
        <w:rPr>
          <w:rFonts w:ascii="Arial" w:hAnsi="Arial" w:cs="Arial"/>
          <w:color w:val="FFFFFF"/>
          <w:sz w:val="28"/>
          <w:szCs w:val="28"/>
        </w:rPr>
        <w:t xml:space="preserve"> D</w:t>
      </w:r>
      <w:r w:rsidRPr="000A3E17">
        <w:rPr>
          <w:rFonts w:ascii="Arial" w:hAnsi="Arial" w:cs="Arial"/>
          <w:color w:val="FFFFFF"/>
          <w:sz w:val="28"/>
          <w:szCs w:val="28"/>
        </w:rPr>
        <w:t>epartment</w:t>
      </w:r>
    </w:p>
    <w:p w14:paraId="128075C5" w14:textId="77777777" w:rsidR="008E3298" w:rsidRPr="00734E78" w:rsidRDefault="008E3298" w:rsidP="003148BF">
      <w:pPr>
        <w:jc w:val="center"/>
        <w:rPr>
          <w:rFonts w:ascii="Arial" w:hAnsi="Arial" w:cs="Arial"/>
          <w:sz w:val="28"/>
          <w:szCs w:val="28"/>
        </w:rPr>
      </w:pPr>
    </w:p>
    <w:p w14:paraId="6532CA3A" w14:textId="77777777" w:rsidR="008E3298" w:rsidRPr="003148BF" w:rsidRDefault="003148BF" w:rsidP="000A3E17">
      <w:pPr>
        <w:rPr>
          <w:u w:val="single"/>
        </w:rPr>
      </w:pPr>
      <w:r>
        <w:rPr>
          <w:u w:val="single"/>
        </w:rPr>
        <w:t>Course Information:</w:t>
      </w:r>
    </w:p>
    <w:p w14:paraId="6884EDBB" w14:textId="77777777" w:rsidR="008E3298" w:rsidRDefault="000A3E17" w:rsidP="003148BF">
      <w:pPr>
        <w:ind w:firstLine="720"/>
      </w:pPr>
      <w:r w:rsidRPr="000A3E17">
        <w:t>{Course Number}</w:t>
      </w:r>
      <w:r w:rsidR="008E3298">
        <w:tab/>
      </w:r>
      <w:r>
        <w:tab/>
      </w:r>
      <w:r>
        <w:tab/>
      </w:r>
      <w:r>
        <w:tab/>
        <w:t>{Instructor Name}</w:t>
      </w:r>
    </w:p>
    <w:p w14:paraId="4EA116E5" w14:textId="77777777" w:rsidR="008E3298" w:rsidRDefault="000A3E17" w:rsidP="003148BF">
      <w:pPr>
        <w:ind w:firstLine="720"/>
        <w:rPr>
          <w:b/>
        </w:rPr>
      </w:pPr>
      <w:r>
        <w:t>{Credit Hours}</w:t>
      </w:r>
      <w:r>
        <w:tab/>
      </w:r>
      <w:r>
        <w:tab/>
      </w:r>
      <w:r>
        <w:tab/>
      </w:r>
      <w:r>
        <w:tab/>
        <w:t>{Semester and Year}</w:t>
      </w:r>
    </w:p>
    <w:p w14:paraId="14F8219E" w14:textId="77777777" w:rsidR="008E3298" w:rsidRDefault="000A3E17" w:rsidP="003148BF">
      <w:pPr>
        <w:ind w:firstLine="720"/>
      </w:pPr>
      <w:r>
        <w:t>{Class Meeting Location}</w:t>
      </w:r>
      <w:r w:rsidR="008E3298">
        <w:tab/>
      </w:r>
      <w:r>
        <w:tab/>
      </w:r>
      <w:r>
        <w:tab/>
        <w:t>{Days and Time}</w:t>
      </w:r>
    </w:p>
    <w:p w14:paraId="0E2E5662" w14:textId="77777777" w:rsidR="008E3298" w:rsidRDefault="008E3298" w:rsidP="000A3E17">
      <w:r>
        <w:rPr>
          <w:noProof/>
        </w:rPr>
        <w:pict w14:anchorId="27AD5321">
          <v:shapetype id="_x0000_t202" coordsize="21600,21600" o:spt="202" path="m,l,21600r21600,l21600,xe">
            <v:stroke joinstyle="miter"/>
            <v:path gradientshapeok="t" o:connecttype="rect"/>
          </v:shapetype>
          <v:shape id="_x0000_s2050" type="#_x0000_t202" style="position:absolute;margin-left:265.05pt;margin-top:4.85pt;width:198.85pt;height:70.6pt;z-index:2">
            <v:textbox style="mso-next-textbox:#_x0000_s2050">
              <w:txbxContent>
                <w:p w14:paraId="402602DB" w14:textId="77777777" w:rsidR="008E3298" w:rsidRDefault="008E3298" w:rsidP="008E3298">
                  <w:pPr>
                    <w:pStyle w:val="Heading3"/>
                  </w:pPr>
                  <w:r>
                    <w:t>Office Hours</w:t>
                  </w:r>
                </w:p>
                <w:p w14:paraId="0D486540" w14:textId="77777777" w:rsidR="008E3298" w:rsidRDefault="008E3298" w:rsidP="008E3298">
                  <w:pPr>
                    <w:rPr>
                      <w:sz w:val="16"/>
                    </w:rPr>
                  </w:pPr>
                  <w:r>
                    <w:rPr>
                      <w:sz w:val="16"/>
                    </w:rPr>
                    <w:t>Monday</w:t>
                  </w:r>
                  <w:r>
                    <w:rPr>
                      <w:sz w:val="16"/>
                    </w:rPr>
                    <w:tab/>
                    <w:t xml:space="preserve">    </w:t>
                  </w:r>
                  <w:r w:rsidR="003148BF">
                    <w:rPr>
                      <w:sz w:val="16"/>
                    </w:rPr>
                    <w:t>{Insert office hours here}</w:t>
                  </w:r>
                </w:p>
                <w:p w14:paraId="2D610BFD" w14:textId="77777777" w:rsidR="008E3298" w:rsidRDefault="008E3298" w:rsidP="008E3298">
                  <w:pPr>
                    <w:rPr>
                      <w:sz w:val="16"/>
                    </w:rPr>
                  </w:pPr>
                  <w:r>
                    <w:rPr>
                      <w:sz w:val="16"/>
                    </w:rPr>
                    <w:t>Tuesday</w:t>
                  </w:r>
                  <w:r>
                    <w:rPr>
                      <w:sz w:val="16"/>
                    </w:rPr>
                    <w:tab/>
                    <w:t xml:space="preserve">   </w:t>
                  </w:r>
                  <w:r w:rsidR="003148BF">
                    <w:rPr>
                      <w:sz w:val="16"/>
                    </w:rPr>
                    <w:t>{minimum of 10/week}</w:t>
                  </w:r>
                </w:p>
                <w:p w14:paraId="7F15A42D" w14:textId="77777777" w:rsidR="008E3298" w:rsidRDefault="008E3298" w:rsidP="008E3298">
                  <w:pPr>
                    <w:rPr>
                      <w:sz w:val="16"/>
                    </w:rPr>
                  </w:pPr>
                  <w:r>
                    <w:rPr>
                      <w:sz w:val="16"/>
                    </w:rPr>
                    <w:t xml:space="preserve">Wednesday   </w:t>
                  </w:r>
                </w:p>
                <w:p w14:paraId="7C48462F" w14:textId="77777777" w:rsidR="008E3298" w:rsidRDefault="008E3298" w:rsidP="008E3298">
                  <w:pPr>
                    <w:rPr>
                      <w:sz w:val="16"/>
                    </w:rPr>
                  </w:pPr>
                  <w:r>
                    <w:rPr>
                      <w:sz w:val="16"/>
                    </w:rPr>
                    <w:t>Thursday</w:t>
                  </w:r>
                  <w:r>
                    <w:rPr>
                      <w:sz w:val="16"/>
                    </w:rPr>
                    <w:tab/>
                    <w:t xml:space="preserve">    </w:t>
                  </w:r>
                </w:p>
                <w:p w14:paraId="7BB97261" w14:textId="77777777" w:rsidR="008E3298" w:rsidRDefault="008E3298" w:rsidP="008E3298">
                  <w:pPr>
                    <w:rPr>
                      <w:sz w:val="16"/>
                    </w:rPr>
                  </w:pPr>
                  <w:r>
                    <w:rPr>
                      <w:sz w:val="16"/>
                    </w:rPr>
                    <w:t>Friday</w:t>
                  </w:r>
                  <w:r>
                    <w:rPr>
                      <w:sz w:val="16"/>
                    </w:rPr>
                    <w:tab/>
                    <w:t xml:space="preserve">    </w:t>
                  </w:r>
                </w:p>
                <w:p w14:paraId="1465F671" w14:textId="77777777" w:rsidR="008E3298" w:rsidRDefault="008E3298" w:rsidP="008E3298">
                  <w:pPr>
                    <w:rPr>
                      <w:sz w:val="16"/>
                    </w:rPr>
                  </w:pPr>
                </w:p>
                <w:p w14:paraId="26AC02A0" w14:textId="77777777" w:rsidR="008E3298" w:rsidRDefault="008E3298" w:rsidP="008E3298">
                  <w:pPr>
                    <w:rPr>
                      <w:sz w:val="16"/>
                    </w:rPr>
                  </w:pPr>
                </w:p>
              </w:txbxContent>
            </v:textbox>
          </v:shape>
        </w:pict>
      </w:r>
    </w:p>
    <w:p w14:paraId="22B4B8FB" w14:textId="77777777" w:rsidR="003148BF" w:rsidRPr="003148BF" w:rsidRDefault="008E3298" w:rsidP="000A3E17">
      <w:pPr>
        <w:rPr>
          <w:u w:val="single"/>
        </w:rPr>
      </w:pPr>
      <w:r w:rsidRPr="003148BF">
        <w:rPr>
          <w:u w:val="single"/>
        </w:rPr>
        <w:t>Instructor</w:t>
      </w:r>
      <w:r w:rsidR="003148BF" w:rsidRPr="003148BF">
        <w:rPr>
          <w:u w:val="single"/>
        </w:rPr>
        <w:t xml:space="preserve"> Information:</w:t>
      </w:r>
    </w:p>
    <w:p w14:paraId="0A2944B0" w14:textId="77777777" w:rsidR="003A13D6" w:rsidRDefault="003148BF" w:rsidP="000A3E17">
      <w:r>
        <w:tab/>
        <w:t>{Name}</w:t>
      </w:r>
    </w:p>
    <w:p w14:paraId="6C3CBCB2" w14:textId="77777777" w:rsidR="008E3298" w:rsidRDefault="003A13D6" w:rsidP="003A13D6">
      <w:pPr>
        <w:ind w:firstLine="720"/>
      </w:pPr>
      <w:r>
        <w:t>{</w:t>
      </w:r>
      <w:r w:rsidR="003148BF">
        <w:t>Office Location}</w:t>
      </w:r>
    </w:p>
    <w:p w14:paraId="711FF1AC" w14:textId="77777777" w:rsidR="008E3298" w:rsidRDefault="003148BF" w:rsidP="000A3E17">
      <w:pPr>
        <w:ind w:firstLine="720"/>
      </w:pPr>
      <w:r>
        <w:t>{Phone Number}</w:t>
      </w:r>
      <w:r w:rsidR="008E3298">
        <w:t xml:space="preserve"> </w:t>
      </w:r>
    </w:p>
    <w:p w14:paraId="71873ACF" w14:textId="77777777" w:rsidR="003148BF" w:rsidRDefault="008E3298" w:rsidP="000A3E17">
      <w:r>
        <w:t xml:space="preserve">            </w:t>
      </w:r>
      <w:r w:rsidR="003A13D6">
        <w:t>{</w:t>
      </w:r>
      <w:r w:rsidR="003148BF">
        <w:t>Email Address}</w:t>
      </w:r>
    </w:p>
    <w:p w14:paraId="6BE8039E" w14:textId="77777777" w:rsidR="008E3298" w:rsidRDefault="003148BF" w:rsidP="000A3E17">
      <w:r>
        <w:tab/>
        <w:t>{Social Media Accounts for students to follow – delete if NA}</w:t>
      </w:r>
    </w:p>
    <w:p w14:paraId="3EDFBE4F" w14:textId="77777777" w:rsidR="003148BF" w:rsidRDefault="003148BF" w:rsidP="000A3E17">
      <w:r>
        <w:tab/>
        <w:t xml:space="preserve">Preferred Method of Communication: {Include the best way to communicate with </w:t>
      </w:r>
    </w:p>
    <w:p w14:paraId="2894A48F" w14:textId="77777777" w:rsidR="003148BF" w:rsidRDefault="003148BF" w:rsidP="003148BF">
      <w:pPr>
        <w:ind w:left="720" w:firstLine="720"/>
      </w:pPr>
      <w:r>
        <w:t>you regarding coursework, absences, etc.}</w:t>
      </w:r>
    </w:p>
    <w:p w14:paraId="6979BCD7" w14:textId="77777777" w:rsidR="003A13D6" w:rsidRDefault="003A13D6" w:rsidP="003A13D6">
      <w:r>
        <w:tab/>
        <w:t xml:space="preserve">Office Hours: {Include a statement about how you will offer office hours this semester. If </w:t>
      </w:r>
      <w:r w:rsidR="00B66906">
        <w:t xml:space="preserve">incorporating </w:t>
      </w:r>
      <w:r>
        <w:t>online</w:t>
      </w:r>
      <w:r w:rsidR="00B66906">
        <w:t xml:space="preserve"> hours</w:t>
      </w:r>
      <w:r>
        <w:t xml:space="preserve">, describe how that will work </w:t>
      </w:r>
      <w:r w:rsidR="00B66906">
        <w:t>and the expectations for students in joining/logging on.}</w:t>
      </w:r>
    </w:p>
    <w:p w14:paraId="7E4E7B76" w14:textId="77777777" w:rsidR="008E3298" w:rsidRDefault="008E3298" w:rsidP="000A3E17"/>
    <w:p w14:paraId="23E36BA2" w14:textId="77777777" w:rsidR="008E3298" w:rsidRDefault="008E3298" w:rsidP="003148BF">
      <w:r w:rsidRPr="003148BF">
        <w:rPr>
          <w:u w:val="single"/>
        </w:rPr>
        <w:t>Textbook</w:t>
      </w:r>
      <w:r w:rsidR="003148BF" w:rsidRPr="003148BF">
        <w:rPr>
          <w:u w:val="single"/>
        </w:rPr>
        <w:t xml:space="preserve"> Information:</w:t>
      </w:r>
      <w:r w:rsidR="003148BF">
        <w:t xml:space="preserve"> {Textbook/Required Course Materials – Format book information according to writing style of discipline!</w:t>
      </w:r>
      <w:r w:rsidR="003A13D6">
        <w:t xml:space="preserve"> Be sure that textbook information submitted to the bookstore matches what is listed here.</w:t>
      </w:r>
      <w:r w:rsidR="00095A78">
        <w:t xml:space="preserve"> Include the ISBN.</w:t>
      </w:r>
      <w:r w:rsidR="003148BF">
        <w:t>}</w:t>
      </w:r>
    </w:p>
    <w:p w14:paraId="66A4F2CD" w14:textId="77777777" w:rsidR="008E3298" w:rsidRDefault="008E3298" w:rsidP="000A3E17"/>
    <w:p w14:paraId="61039137" w14:textId="77777777" w:rsidR="008E3298" w:rsidRDefault="008E3298"/>
    <w:p w14:paraId="60E6D6A7" w14:textId="77777777" w:rsidR="008E3298" w:rsidRDefault="008E3298">
      <w:r>
        <w:rPr>
          <w:b/>
        </w:rPr>
        <w:t xml:space="preserve">COURSE DESCRIPTION </w:t>
      </w:r>
    </w:p>
    <w:p w14:paraId="12C59F2F" w14:textId="77777777" w:rsidR="008E3298" w:rsidRPr="003148BF" w:rsidRDefault="003148BF">
      <w:pPr>
        <w:rPr>
          <w:bCs/>
        </w:rPr>
      </w:pPr>
      <w:r>
        <w:rPr>
          <w:bCs/>
        </w:rPr>
        <w:t>{Include course description from the CURRENT Academic Catalog.}</w:t>
      </w:r>
    </w:p>
    <w:p w14:paraId="427891BC" w14:textId="77777777" w:rsidR="008E3298" w:rsidRDefault="008E3298">
      <w:pPr>
        <w:rPr>
          <w:b/>
        </w:rPr>
      </w:pPr>
    </w:p>
    <w:p w14:paraId="267BB3F6" w14:textId="77777777" w:rsidR="008E3298" w:rsidRDefault="008E3298">
      <w:pPr>
        <w:rPr>
          <w:b/>
        </w:rPr>
      </w:pPr>
      <w:r w:rsidRPr="006F0810">
        <w:rPr>
          <w:b/>
        </w:rPr>
        <w:t>PERFORMANCE OUTCOMES</w:t>
      </w:r>
    </w:p>
    <w:p w14:paraId="72B3B5F6" w14:textId="77777777" w:rsidR="00B66906" w:rsidRDefault="003148BF" w:rsidP="003148BF">
      <w:pPr>
        <w:rPr>
          <w:bCs/>
        </w:rPr>
      </w:pPr>
      <w:r>
        <w:rPr>
          <w:bCs/>
        </w:rPr>
        <w:t xml:space="preserve">{Course objectives may be edited with department chair approval. Course(s) and objectives feed into the program curriculum and assessment matrices. Changing objectives without </w:t>
      </w:r>
      <w:proofErr w:type="gramStart"/>
      <w:r>
        <w:rPr>
          <w:bCs/>
        </w:rPr>
        <w:t>department</w:t>
      </w:r>
      <w:proofErr w:type="gramEnd"/>
      <w:r>
        <w:rPr>
          <w:bCs/>
        </w:rPr>
        <w:t xml:space="preserve"> chair consent may lead to gaps in student outcomes and deficiencies in program goals and objectives.</w:t>
      </w:r>
    </w:p>
    <w:p w14:paraId="73589726" w14:textId="77777777" w:rsidR="00B66906" w:rsidRDefault="00B66906" w:rsidP="003148BF">
      <w:pPr>
        <w:rPr>
          <w:bCs/>
        </w:rPr>
      </w:pPr>
    </w:p>
    <w:p w14:paraId="28AB8584" w14:textId="77777777" w:rsidR="008E3298" w:rsidRPr="00D10E26" w:rsidRDefault="00B66906" w:rsidP="003148BF">
      <w:pPr>
        <w:rPr>
          <w:b/>
          <w:sz w:val="28"/>
          <w:szCs w:val="28"/>
          <w:u w:val="single"/>
        </w:rPr>
      </w:pPr>
      <w:r>
        <w:rPr>
          <w:bCs/>
        </w:rPr>
        <w:t>If program accreditation</w:t>
      </w:r>
      <w:r w:rsidR="00AC6DF3">
        <w:rPr>
          <w:bCs/>
        </w:rPr>
        <w:t xml:space="preserve"> (Ed and AT)</w:t>
      </w:r>
      <w:r>
        <w:rPr>
          <w:bCs/>
        </w:rPr>
        <w:t xml:space="preserve"> requires specific standards to be listed in syllabi, do so here.</w:t>
      </w:r>
      <w:r w:rsidR="00AC6DF3">
        <w:rPr>
          <w:bCs/>
        </w:rPr>
        <w:t xml:space="preserve"> Program accreditation may also impact the following table. Communicate with your department chair for these potential modifications.</w:t>
      </w:r>
      <w:r w:rsidR="003148BF">
        <w:rPr>
          <w:bCs/>
        </w:rPr>
        <w:t>}</w:t>
      </w:r>
    </w:p>
    <w:tbl>
      <w:tblPr>
        <w:tblpPr w:leftFromText="180" w:rightFromText="180" w:vertAnchor="text" w:horzAnchor="margin"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2108"/>
        <w:gridCol w:w="2211"/>
        <w:gridCol w:w="2317"/>
      </w:tblGrid>
      <w:tr w:rsidR="008E3298" w:rsidRPr="00A108A7" w14:paraId="17C5AC95" w14:textId="77777777">
        <w:tc>
          <w:tcPr>
            <w:tcW w:w="2220" w:type="dxa"/>
          </w:tcPr>
          <w:p w14:paraId="572DE468" w14:textId="77777777" w:rsidR="008E3298" w:rsidRPr="00A108A7" w:rsidRDefault="008E3298" w:rsidP="008E3298">
            <w:pPr>
              <w:jc w:val="center"/>
              <w:rPr>
                <w:b/>
              </w:rPr>
            </w:pPr>
            <w:r w:rsidRPr="00A108A7">
              <w:rPr>
                <w:b/>
              </w:rPr>
              <w:lastRenderedPageBreak/>
              <w:t>Course Objective</w:t>
            </w:r>
          </w:p>
        </w:tc>
        <w:tc>
          <w:tcPr>
            <w:tcW w:w="2108" w:type="dxa"/>
          </w:tcPr>
          <w:p w14:paraId="16A04040" w14:textId="77777777" w:rsidR="008E3298" w:rsidRPr="00A108A7" w:rsidRDefault="008E3298" w:rsidP="008E3298">
            <w:pPr>
              <w:jc w:val="center"/>
              <w:rPr>
                <w:b/>
              </w:rPr>
            </w:pPr>
            <w:r w:rsidRPr="00A108A7">
              <w:rPr>
                <w:b/>
              </w:rPr>
              <w:t>KNW, SKL, or VAL</w:t>
            </w:r>
          </w:p>
        </w:tc>
        <w:tc>
          <w:tcPr>
            <w:tcW w:w="2211" w:type="dxa"/>
          </w:tcPr>
          <w:p w14:paraId="1CCDA241" w14:textId="77777777" w:rsidR="008E3298" w:rsidRPr="00A108A7" w:rsidRDefault="008E3298" w:rsidP="008E3298">
            <w:pPr>
              <w:jc w:val="center"/>
              <w:rPr>
                <w:b/>
              </w:rPr>
            </w:pPr>
            <w:r w:rsidRPr="00A108A7">
              <w:rPr>
                <w:b/>
              </w:rPr>
              <w:t xml:space="preserve">Activities </w:t>
            </w:r>
          </w:p>
        </w:tc>
        <w:tc>
          <w:tcPr>
            <w:tcW w:w="2317" w:type="dxa"/>
          </w:tcPr>
          <w:p w14:paraId="17D66AA3" w14:textId="77777777" w:rsidR="008E3298" w:rsidRPr="00A108A7" w:rsidRDefault="008E3298" w:rsidP="008E3298">
            <w:pPr>
              <w:jc w:val="center"/>
              <w:rPr>
                <w:b/>
              </w:rPr>
            </w:pPr>
            <w:r w:rsidRPr="00A108A7">
              <w:rPr>
                <w:b/>
              </w:rPr>
              <w:t>Assessments</w:t>
            </w:r>
          </w:p>
        </w:tc>
      </w:tr>
      <w:tr w:rsidR="008E3298" w:rsidRPr="00A108A7" w14:paraId="5CD60E84" w14:textId="77777777">
        <w:tc>
          <w:tcPr>
            <w:tcW w:w="2220" w:type="dxa"/>
          </w:tcPr>
          <w:p w14:paraId="157AA0E8" w14:textId="77777777" w:rsidR="008E3298" w:rsidRPr="00A108A7" w:rsidRDefault="008E3298" w:rsidP="008E3298">
            <w:pPr>
              <w:rPr>
                <w:sz w:val="22"/>
                <w:szCs w:val="22"/>
              </w:rPr>
            </w:pPr>
          </w:p>
        </w:tc>
        <w:tc>
          <w:tcPr>
            <w:tcW w:w="2108" w:type="dxa"/>
          </w:tcPr>
          <w:p w14:paraId="1C7B906B" w14:textId="77777777" w:rsidR="008E3298" w:rsidRPr="00A108A7" w:rsidRDefault="008E3298" w:rsidP="008E3298">
            <w:pPr>
              <w:rPr>
                <w:sz w:val="20"/>
              </w:rPr>
            </w:pPr>
          </w:p>
        </w:tc>
        <w:tc>
          <w:tcPr>
            <w:tcW w:w="2211" w:type="dxa"/>
          </w:tcPr>
          <w:p w14:paraId="4B600BD2" w14:textId="77777777" w:rsidR="008E3298" w:rsidRPr="00A108A7" w:rsidRDefault="008E3298" w:rsidP="008E3298">
            <w:pPr>
              <w:rPr>
                <w:sz w:val="20"/>
              </w:rPr>
            </w:pPr>
          </w:p>
        </w:tc>
        <w:tc>
          <w:tcPr>
            <w:tcW w:w="2317" w:type="dxa"/>
          </w:tcPr>
          <w:p w14:paraId="3EB264E9" w14:textId="77777777" w:rsidR="008E3298" w:rsidRPr="00A108A7" w:rsidRDefault="008E3298" w:rsidP="008E3298">
            <w:pPr>
              <w:rPr>
                <w:sz w:val="20"/>
              </w:rPr>
            </w:pPr>
          </w:p>
        </w:tc>
      </w:tr>
      <w:tr w:rsidR="008E3298" w:rsidRPr="00A108A7" w14:paraId="0CB2ED40" w14:textId="77777777">
        <w:tc>
          <w:tcPr>
            <w:tcW w:w="2220" w:type="dxa"/>
          </w:tcPr>
          <w:p w14:paraId="1AF7CFEC" w14:textId="77777777" w:rsidR="008E3298" w:rsidRPr="00A108A7" w:rsidRDefault="008E3298" w:rsidP="008E3298">
            <w:pPr>
              <w:rPr>
                <w:sz w:val="22"/>
                <w:szCs w:val="22"/>
              </w:rPr>
            </w:pPr>
          </w:p>
        </w:tc>
        <w:tc>
          <w:tcPr>
            <w:tcW w:w="2108" w:type="dxa"/>
          </w:tcPr>
          <w:p w14:paraId="2FF04EC7" w14:textId="77777777" w:rsidR="008E3298" w:rsidRPr="00A108A7" w:rsidRDefault="008E3298" w:rsidP="008E3298">
            <w:pPr>
              <w:rPr>
                <w:sz w:val="20"/>
              </w:rPr>
            </w:pPr>
          </w:p>
        </w:tc>
        <w:tc>
          <w:tcPr>
            <w:tcW w:w="2211" w:type="dxa"/>
          </w:tcPr>
          <w:p w14:paraId="310AEB0E" w14:textId="77777777" w:rsidR="008E3298" w:rsidRPr="00A108A7" w:rsidRDefault="008E3298" w:rsidP="008E3298">
            <w:pPr>
              <w:rPr>
                <w:sz w:val="20"/>
              </w:rPr>
            </w:pPr>
          </w:p>
        </w:tc>
        <w:tc>
          <w:tcPr>
            <w:tcW w:w="2317" w:type="dxa"/>
          </w:tcPr>
          <w:p w14:paraId="0AE84BDC" w14:textId="77777777" w:rsidR="008E3298" w:rsidRPr="00A108A7" w:rsidRDefault="008E3298" w:rsidP="008E3298">
            <w:pPr>
              <w:rPr>
                <w:sz w:val="20"/>
              </w:rPr>
            </w:pPr>
          </w:p>
        </w:tc>
      </w:tr>
      <w:tr w:rsidR="008E3298" w:rsidRPr="00A108A7" w14:paraId="79A3CBE0" w14:textId="77777777">
        <w:tc>
          <w:tcPr>
            <w:tcW w:w="2220" w:type="dxa"/>
          </w:tcPr>
          <w:p w14:paraId="474457D0" w14:textId="77777777" w:rsidR="008E3298" w:rsidRPr="00A108A7" w:rsidRDefault="008E3298" w:rsidP="008E3298">
            <w:pPr>
              <w:rPr>
                <w:sz w:val="22"/>
                <w:szCs w:val="22"/>
              </w:rPr>
            </w:pPr>
          </w:p>
        </w:tc>
        <w:tc>
          <w:tcPr>
            <w:tcW w:w="2108" w:type="dxa"/>
          </w:tcPr>
          <w:p w14:paraId="23E99CCF" w14:textId="77777777" w:rsidR="008E3298" w:rsidRPr="00A108A7" w:rsidRDefault="008E3298" w:rsidP="008E3298">
            <w:pPr>
              <w:rPr>
                <w:sz w:val="20"/>
              </w:rPr>
            </w:pPr>
          </w:p>
        </w:tc>
        <w:tc>
          <w:tcPr>
            <w:tcW w:w="2211" w:type="dxa"/>
          </w:tcPr>
          <w:p w14:paraId="5431674C" w14:textId="77777777" w:rsidR="008E3298" w:rsidRPr="00A108A7" w:rsidRDefault="008E3298" w:rsidP="008E3298">
            <w:pPr>
              <w:rPr>
                <w:sz w:val="20"/>
              </w:rPr>
            </w:pPr>
          </w:p>
        </w:tc>
        <w:tc>
          <w:tcPr>
            <w:tcW w:w="2317" w:type="dxa"/>
          </w:tcPr>
          <w:p w14:paraId="0654ADFF" w14:textId="77777777" w:rsidR="008E3298" w:rsidRPr="00A108A7" w:rsidRDefault="008E3298" w:rsidP="008E3298">
            <w:pPr>
              <w:rPr>
                <w:sz w:val="20"/>
              </w:rPr>
            </w:pPr>
          </w:p>
        </w:tc>
      </w:tr>
      <w:tr w:rsidR="008E3298" w:rsidRPr="00A108A7" w14:paraId="51FFC71C" w14:textId="77777777">
        <w:tc>
          <w:tcPr>
            <w:tcW w:w="2220" w:type="dxa"/>
          </w:tcPr>
          <w:p w14:paraId="1BD15214" w14:textId="77777777" w:rsidR="008E3298" w:rsidRPr="00A108A7" w:rsidRDefault="008E3298" w:rsidP="008E3298">
            <w:pPr>
              <w:rPr>
                <w:sz w:val="22"/>
                <w:szCs w:val="22"/>
              </w:rPr>
            </w:pPr>
          </w:p>
        </w:tc>
        <w:tc>
          <w:tcPr>
            <w:tcW w:w="2108" w:type="dxa"/>
          </w:tcPr>
          <w:p w14:paraId="48468CED" w14:textId="77777777" w:rsidR="008E3298" w:rsidRPr="00A108A7" w:rsidRDefault="008E3298" w:rsidP="008E3298">
            <w:pPr>
              <w:rPr>
                <w:sz w:val="20"/>
              </w:rPr>
            </w:pPr>
          </w:p>
        </w:tc>
        <w:tc>
          <w:tcPr>
            <w:tcW w:w="2211" w:type="dxa"/>
          </w:tcPr>
          <w:p w14:paraId="55993AC3" w14:textId="77777777" w:rsidR="008E3298" w:rsidRPr="00A108A7" w:rsidRDefault="008E3298" w:rsidP="008E3298">
            <w:pPr>
              <w:rPr>
                <w:sz w:val="20"/>
              </w:rPr>
            </w:pPr>
          </w:p>
        </w:tc>
        <w:tc>
          <w:tcPr>
            <w:tcW w:w="2317" w:type="dxa"/>
          </w:tcPr>
          <w:p w14:paraId="72701C6F" w14:textId="77777777" w:rsidR="008E3298" w:rsidRPr="00A108A7" w:rsidRDefault="008E3298" w:rsidP="008E3298">
            <w:pPr>
              <w:rPr>
                <w:sz w:val="20"/>
              </w:rPr>
            </w:pPr>
          </w:p>
        </w:tc>
      </w:tr>
      <w:tr w:rsidR="008E3298" w:rsidRPr="00A108A7" w14:paraId="4A0F6C3F" w14:textId="77777777">
        <w:tc>
          <w:tcPr>
            <w:tcW w:w="2220" w:type="dxa"/>
          </w:tcPr>
          <w:p w14:paraId="5C864F84" w14:textId="77777777" w:rsidR="008E3298" w:rsidRPr="00A108A7" w:rsidRDefault="008E3298" w:rsidP="008E3298">
            <w:pPr>
              <w:rPr>
                <w:sz w:val="22"/>
                <w:szCs w:val="22"/>
              </w:rPr>
            </w:pPr>
          </w:p>
        </w:tc>
        <w:tc>
          <w:tcPr>
            <w:tcW w:w="2108" w:type="dxa"/>
          </w:tcPr>
          <w:p w14:paraId="27A56CB2" w14:textId="77777777" w:rsidR="008E3298" w:rsidRPr="00A108A7" w:rsidRDefault="008E3298" w:rsidP="008E3298">
            <w:pPr>
              <w:rPr>
                <w:sz w:val="20"/>
              </w:rPr>
            </w:pPr>
          </w:p>
        </w:tc>
        <w:tc>
          <w:tcPr>
            <w:tcW w:w="2211" w:type="dxa"/>
          </w:tcPr>
          <w:p w14:paraId="1047B82B" w14:textId="77777777" w:rsidR="008E3298" w:rsidRPr="00A108A7" w:rsidRDefault="008E3298" w:rsidP="008E3298">
            <w:pPr>
              <w:rPr>
                <w:sz w:val="20"/>
              </w:rPr>
            </w:pPr>
          </w:p>
        </w:tc>
        <w:tc>
          <w:tcPr>
            <w:tcW w:w="2317" w:type="dxa"/>
          </w:tcPr>
          <w:p w14:paraId="2A70F262" w14:textId="77777777" w:rsidR="008E3298" w:rsidRPr="00A108A7" w:rsidRDefault="008E3298" w:rsidP="008E3298">
            <w:pPr>
              <w:rPr>
                <w:sz w:val="20"/>
              </w:rPr>
            </w:pPr>
          </w:p>
        </w:tc>
      </w:tr>
      <w:tr w:rsidR="008E3298" w:rsidRPr="00A108A7" w14:paraId="47E5B999" w14:textId="77777777">
        <w:tc>
          <w:tcPr>
            <w:tcW w:w="2220" w:type="dxa"/>
          </w:tcPr>
          <w:p w14:paraId="4CB89423" w14:textId="77777777" w:rsidR="008E3298" w:rsidRPr="00A108A7" w:rsidRDefault="008E3298" w:rsidP="008E3298">
            <w:pPr>
              <w:rPr>
                <w:sz w:val="22"/>
                <w:szCs w:val="22"/>
              </w:rPr>
            </w:pPr>
          </w:p>
        </w:tc>
        <w:tc>
          <w:tcPr>
            <w:tcW w:w="2108" w:type="dxa"/>
          </w:tcPr>
          <w:p w14:paraId="6017E817" w14:textId="77777777" w:rsidR="008E3298" w:rsidRPr="00A108A7" w:rsidRDefault="008E3298" w:rsidP="008E3298">
            <w:pPr>
              <w:rPr>
                <w:sz w:val="20"/>
              </w:rPr>
            </w:pPr>
          </w:p>
        </w:tc>
        <w:tc>
          <w:tcPr>
            <w:tcW w:w="2211" w:type="dxa"/>
          </w:tcPr>
          <w:p w14:paraId="102FB158" w14:textId="77777777" w:rsidR="008E3298" w:rsidRPr="00A108A7" w:rsidRDefault="008E3298" w:rsidP="008E3298">
            <w:pPr>
              <w:rPr>
                <w:sz w:val="20"/>
              </w:rPr>
            </w:pPr>
          </w:p>
        </w:tc>
        <w:tc>
          <w:tcPr>
            <w:tcW w:w="2317" w:type="dxa"/>
          </w:tcPr>
          <w:p w14:paraId="10B34188" w14:textId="77777777" w:rsidR="008E3298" w:rsidRPr="00A108A7" w:rsidRDefault="008E3298" w:rsidP="008E3298">
            <w:pPr>
              <w:jc w:val="center"/>
              <w:rPr>
                <w:sz w:val="20"/>
              </w:rPr>
            </w:pPr>
          </w:p>
        </w:tc>
      </w:tr>
      <w:tr w:rsidR="008E3298" w:rsidRPr="00A108A7" w14:paraId="06648699" w14:textId="77777777">
        <w:tc>
          <w:tcPr>
            <w:tcW w:w="2220" w:type="dxa"/>
          </w:tcPr>
          <w:p w14:paraId="530E0F74" w14:textId="77777777" w:rsidR="008E3298" w:rsidRPr="00A108A7" w:rsidRDefault="008E3298" w:rsidP="008E3298">
            <w:pPr>
              <w:rPr>
                <w:sz w:val="22"/>
                <w:szCs w:val="22"/>
              </w:rPr>
            </w:pPr>
          </w:p>
        </w:tc>
        <w:tc>
          <w:tcPr>
            <w:tcW w:w="2108" w:type="dxa"/>
          </w:tcPr>
          <w:p w14:paraId="5D73AC0E" w14:textId="77777777" w:rsidR="008E3298" w:rsidRPr="00A108A7" w:rsidRDefault="008E3298" w:rsidP="008E3298">
            <w:pPr>
              <w:rPr>
                <w:sz w:val="20"/>
              </w:rPr>
            </w:pPr>
          </w:p>
        </w:tc>
        <w:tc>
          <w:tcPr>
            <w:tcW w:w="2211" w:type="dxa"/>
          </w:tcPr>
          <w:p w14:paraId="399C89E6" w14:textId="77777777" w:rsidR="008E3298" w:rsidRPr="00A108A7" w:rsidRDefault="008E3298" w:rsidP="008E3298">
            <w:pPr>
              <w:rPr>
                <w:sz w:val="20"/>
              </w:rPr>
            </w:pPr>
          </w:p>
        </w:tc>
        <w:tc>
          <w:tcPr>
            <w:tcW w:w="2317" w:type="dxa"/>
          </w:tcPr>
          <w:p w14:paraId="45631D36" w14:textId="77777777" w:rsidR="008E3298" w:rsidRPr="00A108A7" w:rsidRDefault="008E3298" w:rsidP="008E3298">
            <w:pPr>
              <w:jc w:val="center"/>
              <w:rPr>
                <w:sz w:val="20"/>
              </w:rPr>
            </w:pPr>
          </w:p>
        </w:tc>
      </w:tr>
    </w:tbl>
    <w:p w14:paraId="598C5739" w14:textId="77777777" w:rsidR="008E3298" w:rsidRPr="006F0810" w:rsidRDefault="008E3298">
      <w:pPr>
        <w:rPr>
          <w:b/>
        </w:rPr>
      </w:pPr>
    </w:p>
    <w:p w14:paraId="77FB1605" w14:textId="77777777" w:rsidR="008E3298" w:rsidRDefault="008E3298">
      <w:pPr>
        <w:rPr>
          <w:b/>
        </w:rPr>
      </w:pPr>
    </w:p>
    <w:p w14:paraId="7688C8BB" w14:textId="77777777" w:rsidR="003148BF" w:rsidRDefault="003148BF">
      <w:pPr>
        <w:rPr>
          <w:b/>
        </w:rPr>
      </w:pPr>
    </w:p>
    <w:p w14:paraId="7889A524" w14:textId="77777777" w:rsidR="003148BF" w:rsidRDefault="003148BF">
      <w:pPr>
        <w:rPr>
          <w:b/>
        </w:rPr>
      </w:pPr>
    </w:p>
    <w:p w14:paraId="539155FB" w14:textId="77777777" w:rsidR="003148BF" w:rsidRDefault="003148BF">
      <w:pPr>
        <w:rPr>
          <w:b/>
        </w:rPr>
      </w:pPr>
    </w:p>
    <w:p w14:paraId="099C5A6D" w14:textId="77777777" w:rsidR="003148BF" w:rsidRDefault="003148BF">
      <w:pPr>
        <w:rPr>
          <w:b/>
        </w:rPr>
      </w:pPr>
    </w:p>
    <w:p w14:paraId="4E45ABB6" w14:textId="77777777" w:rsidR="003148BF" w:rsidRDefault="003148BF">
      <w:pPr>
        <w:rPr>
          <w:b/>
        </w:rPr>
      </w:pPr>
    </w:p>
    <w:p w14:paraId="61D95416" w14:textId="77777777" w:rsidR="003148BF" w:rsidRDefault="003148BF">
      <w:pPr>
        <w:rPr>
          <w:b/>
        </w:rPr>
      </w:pPr>
    </w:p>
    <w:p w14:paraId="697BAA34" w14:textId="77777777" w:rsidR="003148BF" w:rsidRDefault="003148BF">
      <w:pPr>
        <w:rPr>
          <w:b/>
        </w:rPr>
      </w:pPr>
    </w:p>
    <w:p w14:paraId="483D8167" w14:textId="77777777" w:rsidR="003148BF" w:rsidRDefault="003148BF">
      <w:pPr>
        <w:rPr>
          <w:b/>
        </w:rPr>
      </w:pPr>
    </w:p>
    <w:p w14:paraId="7A9A3790" w14:textId="77777777" w:rsidR="00673248" w:rsidRDefault="00673248">
      <w:pPr>
        <w:rPr>
          <w:b/>
        </w:rPr>
      </w:pPr>
    </w:p>
    <w:p w14:paraId="095285C7" w14:textId="77777777" w:rsidR="008E3298" w:rsidRDefault="008E3298">
      <w:pPr>
        <w:rPr>
          <w:b/>
        </w:rPr>
      </w:pPr>
      <w:r>
        <w:rPr>
          <w:b/>
        </w:rPr>
        <w:t>GRADING POLICY</w:t>
      </w:r>
      <w:r w:rsidR="0099192E">
        <w:rPr>
          <w:b/>
        </w:rPr>
        <w:t>/ASSESSMENT METHODS</w:t>
      </w:r>
    </w:p>
    <w:p w14:paraId="3DE2DD83" w14:textId="77777777" w:rsidR="003148BF" w:rsidRPr="003148BF" w:rsidRDefault="003148BF">
      <w:pPr>
        <w:rPr>
          <w:bCs/>
        </w:rPr>
      </w:pPr>
      <w:r>
        <w:rPr>
          <w:bCs/>
        </w:rPr>
        <w:t xml:space="preserve">{Include grading policy here. Be sure that </w:t>
      </w:r>
      <w:r w:rsidR="00103E0F">
        <w:rPr>
          <w:bCs/>
        </w:rPr>
        <w:t xml:space="preserve">the </w:t>
      </w:r>
      <w:r>
        <w:rPr>
          <w:bCs/>
        </w:rPr>
        <w:t>grading scale listed here matches the course setup in Canvas.</w:t>
      </w:r>
      <w:r w:rsidR="00971444">
        <w:rPr>
          <w:bCs/>
        </w:rPr>
        <w:t xml:space="preserve"> This section must include information about grading to </w:t>
      </w:r>
      <w:r w:rsidR="00103E0F">
        <w:rPr>
          <w:bCs/>
        </w:rPr>
        <w:t>provide</w:t>
      </w:r>
      <w:r w:rsidR="00971444">
        <w:rPr>
          <w:bCs/>
        </w:rPr>
        <w:t xml:space="preserve"> the student objective information in how his/her grade will be determined.</w:t>
      </w:r>
      <w:r>
        <w:rPr>
          <w:bCs/>
        </w:rPr>
        <w:t>}</w:t>
      </w:r>
    </w:p>
    <w:p w14:paraId="4358C999" w14:textId="77777777" w:rsidR="008E3298" w:rsidRDefault="008E3298"/>
    <w:p w14:paraId="403AD8B6" w14:textId="77777777" w:rsidR="008E3298" w:rsidRDefault="008E3298">
      <w:pPr>
        <w:rPr>
          <w:b/>
        </w:rPr>
      </w:pPr>
      <w:r>
        <w:rPr>
          <w:b/>
        </w:rPr>
        <w:t>CLASSROOM BEHAVIOR POLICIES</w:t>
      </w:r>
    </w:p>
    <w:p w14:paraId="2C9887B3" w14:textId="77777777" w:rsidR="008E3298" w:rsidRPr="00BD1D33" w:rsidRDefault="00BD1D33">
      <w:pPr>
        <w:rPr>
          <w:bCs/>
        </w:rPr>
      </w:pPr>
      <w:r>
        <w:rPr>
          <w:bCs/>
        </w:rPr>
        <w:t xml:space="preserve">{Include behavior policies here. Policies may include cell phone use, technology use, appropriate attire for class participation, talking out of turn, </w:t>
      </w:r>
      <w:r w:rsidR="00AC6DF3">
        <w:rPr>
          <w:bCs/>
        </w:rPr>
        <w:t xml:space="preserve">COVID policy, </w:t>
      </w:r>
      <w:r>
        <w:rPr>
          <w:bCs/>
        </w:rPr>
        <w:t>etc.}</w:t>
      </w:r>
    </w:p>
    <w:p w14:paraId="729A9FBD" w14:textId="77777777" w:rsidR="008E3298" w:rsidRPr="00C50173" w:rsidRDefault="008E3298">
      <w:pPr>
        <w:rPr>
          <w:b/>
        </w:rPr>
      </w:pPr>
    </w:p>
    <w:p w14:paraId="30EEFAF7" w14:textId="77777777" w:rsidR="008E3298" w:rsidRDefault="008E3298">
      <w:pPr>
        <w:rPr>
          <w:b/>
        </w:rPr>
      </w:pPr>
      <w:r>
        <w:rPr>
          <w:b/>
        </w:rPr>
        <w:t>ATTENDANCE POLICIES</w:t>
      </w:r>
    </w:p>
    <w:p w14:paraId="5B1E9F62" w14:textId="77777777" w:rsidR="008E3298" w:rsidRDefault="00BD1D33">
      <w:pPr>
        <w:rPr>
          <w:bCs/>
        </w:rPr>
      </w:pPr>
      <w:r>
        <w:rPr>
          <w:bCs/>
        </w:rPr>
        <w:t xml:space="preserve">{Clearly outline your attendance expectations. What is excused vs. unexcused? How should students communicate absences with you? What is the penalty for unexcused absences? What do you consider </w:t>
      </w:r>
      <w:proofErr w:type="gramStart"/>
      <w:r>
        <w:rPr>
          <w:bCs/>
        </w:rPr>
        <w:t>tardy</w:t>
      </w:r>
      <w:proofErr w:type="gramEnd"/>
      <w:r>
        <w:rPr>
          <w:bCs/>
        </w:rPr>
        <w:t xml:space="preserve"> and is there a penalty for tardiness?</w:t>
      </w:r>
      <w:r w:rsidR="00992076">
        <w:rPr>
          <w:bCs/>
        </w:rPr>
        <w:t xml:space="preserve"> Must include the following statement regarding student-athletes.</w:t>
      </w:r>
      <w:r>
        <w:rPr>
          <w:bCs/>
        </w:rPr>
        <w:t>}</w:t>
      </w:r>
    </w:p>
    <w:p w14:paraId="40D561A5" w14:textId="77777777" w:rsidR="00992076" w:rsidRDefault="00992076">
      <w:pPr>
        <w:rPr>
          <w:bCs/>
        </w:rPr>
      </w:pPr>
    </w:p>
    <w:p w14:paraId="550FD81F" w14:textId="77777777" w:rsidR="00992076" w:rsidRPr="00992076" w:rsidRDefault="00992076" w:rsidP="00992076">
      <w:pPr>
        <w:rPr>
          <w:sz w:val="22"/>
        </w:rPr>
      </w:pPr>
      <w:r>
        <w:rPr>
          <w:b/>
          <w:bCs/>
        </w:rPr>
        <w:t xml:space="preserve">Student-Athlete Attendance Policy: </w:t>
      </w:r>
      <w:r w:rsidRPr="00992076">
        <w:t xml:space="preserve">Student-athletes should not miss class for non-competition related athletic activities such as practices, weights, athletic training appointments, etc. but will be excused from class for athletic competitions if they are on the roster/travel list and leaves/and or misses class according to the time communicated by the Athletics Department via weekly email. As outlined in the Sterling College Student-Athlete Handbook, students are responsible for communicating with their professors ahead of time, planning makeup work, and meeting regularly established deadlines for class work, tests projects, etc. </w:t>
      </w:r>
    </w:p>
    <w:p w14:paraId="5BE30DA7" w14:textId="77777777" w:rsidR="00992076" w:rsidRPr="00BD1D33" w:rsidRDefault="00992076">
      <w:pPr>
        <w:rPr>
          <w:bCs/>
        </w:rPr>
      </w:pPr>
    </w:p>
    <w:p w14:paraId="308FAB31" w14:textId="77777777" w:rsidR="008E3298" w:rsidRDefault="008E3298">
      <w:pPr>
        <w:rPr>
          <w:b/>
        </w:rPr>
      </w:pPr>
    </w:p>
    <w:p w14:paraId="12A74361" w14:textId="77777777" w:rsidR="008E3298" w:rsidRDefault="008E3298">
      <w:pPr>
        <w:rPr>
          <w:b/>
        </w:rPr>
      </w:pPr>
      <w:r>
        <w:rPr>
          <w:b/>
        </w:rPr>
        <w:t>LATE WORK</w:t>
      </w:r>
    </w:p>
    <w:p w14:paraId="35D0AC24" w14:textId="77777777" w:rsidR="008E3298" w:rsidRPr="00BD1D33" w:rsidRDefault="00BD1D33">
      <w:pPr>
        <w:rPr>
          <w:bCs/>
        </w:rPr>
      </w:pPr>
      <w:r>
        <w:rPr>
          <w:bCs/>
        </w:rPr>
        <w:t>{Include your late work policy here. Is there a penalty for late work? What is your exam policy? Penalty?}</w:t>
      </w:r>
    </w:p>
    <w:p w14:paraId="2168BAFF" w14:textId="77777777" w:rsidR="008E3298" w:rsidRDefault="008E3298">
      <w:pPr>
        <w:rPr>
          <w:b/>
        </w:rPr>
      </w:pPr>
    </w:p>
    <w:p w14:paraId="49DA7AEA" w14:textId="77777777" w:rsidR="008E3298" w:rsidRDefault="008E3298">
      <w:pPr>
        <w:rPr>
          <w:b/>
        </w:rPr>
      </w:pPr>
      <w:r>
        <w:rPr>
          <w:b/>
        </w:rPr>
        <w:t>SPECIFIC EXPECTATIONS</w:t>
      </w:r>
    </w:p>
    <w:p w14:paraId="5DAA3846" w14:textId="77777777" w:rsidR="008E3298" w:rsidRPr="00BD1D33" w:rsidRDefault="00BD1D33">
      <w:pPr>
        <w:rPr>
          <w:bCs/>
        </w:rPr>
      </w:pPr>
      <w:r>
        <w:rPr>
          <w:bCs/>
        </w:rPr>
        <w:t>{Any other specific expectations for this course? Perhaps outline negative versus positive contributions to class? What does participation entail? Any other relevant information a student might find helpful to succeed in your course?}</w:t>
      </w:r>
    </w:p>
    <w:p w14:paraId="663DCA64" w14:textId="77777777" w:rsidR="008E3298" w:rsidRDefault="008E3298">
      <w:pPr>
        <w:rPr>
          <w:b/>
        </w:rPr>
      </w:pPr>
    </w:p>
    <w:p w14:paraId="6B8A4CEC" w14:textId="77777777" w:rsidR="008E3298" w:rsidRDefault="008E3298">
      <w:pPr>
        <w:rPr>
          <w:b/>
        </w:rPr>
      </w:pPr>
      <w:r>
        <w:rPr>
          <w:b/>
        </w:rPr>
        <w:t>COMMUNICATION</w:t>
      </w:r>
    </w:p>
    <w:p w14:paraId="33B5D779" w14:textId="77777777" w:rsidR="008E3298" w:rsidRDefault="00BD1D33">
      <w:pPr>
        <w:rPr>
          <w:bCs/>
        </w:rPr>
      </w:pPr>
      <w:r>
        <w:rPr>
          <w:bCs/>
        </w:rPr>
        <w:t>{Outline how best students can contact and communicate with you. Remind them to regularly check the communication tool you will use to communicate with the class – Canvas announcements? Email?}</w:t>
      </w:r>
    </w:p>
    <w:p w14:paraId="6217F96C" w14:textId="77777777" w:rsidR="00103E0F" w:rsidRDefault="00103E0F">
      <w:pPr>
        <w:rPr>
          <w:bCs/>
        </w:rPr>
      </w:pPr>
    </w:p>
    <w:p w14:paraId="4CC8947A" w14:textId="77777777" w:rsidR="008E3298" w:rsidRDefault="008E3298">
      <w:pPr>
        <w:rPr>
          <w:b/>
        </w:rPr>
      </w:pPr>
      <w:r>
        <w:rPr>
          <w:b/>
        </w:rPr>
        <w:lastRenderedPageBreak/>
        <w:t>COURSE OUTLINE/DAILY SCHEDULE</w:t>
      </w:r>
    </w:p>
    <w:p w14:paraId="45F4E9E8" w14:textId="77777777" w:rsidR="008E3298" w:rsidRPr="00BD1D33" w:rsidRDefault="00BD1D33">
      <w:pPr>
        <w:rPr>
          <w:bCs/>
        </w:rPr>
      </w:pPr>
      <w:r>
        <w:rPr>
          <w:bCs/>
        </w:rPr>
        <w:t>{Include an outline for the course. At minimum, a weekly schedule must be included that outlines the topics/chapters/information to be covered in the course. Do not simply include a statement that “course outline can be found on Canvas”. This information is needed for the Registrar to determine course equivalencies and is a requirement of the HLC. You CAN include a statement that “more detailed information regarding the daily schedule and due dates can be found on Canvas.”}</w:t>
      </w:r>
    </w:p>
    <w:p w14:paraId="5FBE3E19" w14:textId="77777777" w:rsidR="008E3298" w:rsidRDefault="008E3298">
      <w:pPr>
        <w:rPr>
          <w:b/>
        </w:rPr>
      </w:pPr>
    </w:p>
    <w:p w14:paraId="2061369A" w14:textId="77777777" w:rsidR="00673248" w:rsidRDefault="00673248" w:rsidP="00BD1D33">
      <w:pPr>
        <w:rPr>
          <w:b/>
        </w:rPr>
      </w:pPr>
    </w:p>
    <w:p w14:paraId="4C786C8A" w14:textId="77777777" w:rsidR="00673248" w:rsidRDefault="00673248" w:rsidP="00BD1D33">
      <w:pPr>
        <w:rPr>
          <w:b/>
        </w:rPr>
      </w:pPr>
    </w:p>
    <w:p w14:paraId="42E8C59F" w14:textId="77777777" w:rsidR="00BD1D33" w:rsidRDefault="00BD1D33" w:rsidP="00BD1D33">
      <w:r w:rsidRPr="009D66AD">
        <w:rPr>
          <w:b/>
        </w:rPr>
        <w:t>ACADEMIC INTEGRITY</w:t>
      </w:r>
    </w:p>
    <w:p w14:paraId="76F23648" w14:textId="77777777" w:rsidR="008E3298" w:rsidRPr="009140B3" w:rsidRDefault="00BD1D33">
      <w:r>
        <w:t xml:space="preserve">Sterling College faculty and students form an academic community committed to the Biblical principles of justice and honesty and to the core values of faith, calling, learning, integrity, service and community.  </w:t>
      </w:r>
      <w:proofErr w:type="gramStart"/>
      <w:r>
        <w:t>With this in mind, the</w:t>
      </w:r>
      <w:proofErr w:type="gramEnd"/>
      <w:r>
        <w:t xml:space="preserve"> policy in the current Academic Catalog will be followed for this class.  </w:t>
      </w:r>
    </w:p>
    <w:p w14:paraId="451959F9" w14:textId="77777777" w:rsidR="008E3298" w:rsidRDefault="008E3298">
      <w:pPr>
        <w:rPr>
          <w:b/>
        </w:rPr>
      </w:pPr>
    </w:p>
    <w:p w14:paraId="789D7BFF" w14:textId="77777777" w:rsidR="00FE674D" w:rsidRDefault="00FE674D">
      <w:pPr>
        <w:rPr>
          <w:b/>
        </w:rPr>
      </w:pPr>
      <w:r w:rsidRPr="00FE674D">
        <w:rPr>
          <w:b/>
        </w:rPr>
        <w:t>FINAL EXAM POLICY</w:t>
      </w:r>
    </w:p>
    <w:p w14:paraId="4CAADDF9" w14:textId="77777777" w:rsidR="00FE674D" w:rsidRPr="00FE674D" w:rsidRDefault="00FE674D">
      <w:pPr>
        <w:rPr>
          <w:bCs/>
        </w:rPr>
      </w:pPr>
      <w:r w:rsidRPr="00FE674D">
        <w:rPr>
          <w:bCs/>
        </w:rPr>
        <w:t xml:space="preserve">The final exam is the last meeting for all classes. Instructors are not permitted to change times for class or individual examinations. Any student who has four exams in one day may request permission from the Academic Dean to reschedule one test. Students should make travel arrangements for the end of term that will permit taking of all examinations as scheduled. For more information visit: </w:t>
      </w:r>
      <w:hyperlink r:id="rId9" w:history="1">
        <w:r w:rsidR="00405ECF" w:rsidRPr="006B44C4">
          <w:rPr>
            <w:rStyle w:val="Hyperlink"/>
            <w:bCs/>
          </w:rPr>
          <w:t>https://www.sterling.edu/academics/course-finals-schedule</w:t>
        </w:r>
      </w:hyperlink>
      <w:r w:rsidRPr="00FE674D">
        <w:rPr>
          <w:bCs/>
        </w:rPr>
        <w:t>.</w:t>
      </w:r>
    </w:p>
    <w:p w14:paraId="52126881" w14:textId="77777777" w:rsidR="00FE674D" w:rsidRDefault="00FE674D">
      <w:pPr>
        <w:rPr>
          <w:bCs/>
        </w:rPr>
      </w:pPr>
    </w:p>
    <w:p w14:paraId="27400EE8" w14:textId="77777777" w:rsidR="009140B3" w:rsidRDefault="009140B3">
      <w:pPr>
        <w:rPr>
          <w:b/>
        </w:rPr>
      </w:pPr>
      <w:r>
        <w:rPr>
          <w:b/>
        </w:rPr>
        <w:t>ACADEMIC SUPPORT OFFICE</w:t>
      </w:r>
    </w:p>
    <w:p w14:paraId="5F889F4A" w14:textId="77777777" w:rsidR="009140B3" w:rsidRDefault="009140B3" w:rsidP="009140B3">
      <w:pPr>
        <w:rPr>
          <w:sz w:val="22"/>
        </w:rPr>
      </w:pPr>
      <w:r>
        <w:t xml:space="preserve">The Academic Support Office strives to challenge students who come from all types of academic journeys through academic mentoring with directors and SC peers. Mentoring topics include time management, study skills, testing anxiety, and more. Students struggling with certain subjects may find aid through the on-campus tutoring program (scheduled by appointment only) and 24/7 professional help via the online Tutor.com platform accessible through Canvas. The office facilitates CLEP, Accuplacer, and other SC exam proctoring. Students may contact the Academic Support Office at </w:t>
      </w:r>
      <w:hyperlink r:id="rId10" w:history="1">
        <w:r>
          <w:rPr>
            <w:rStyle w:val="Hyperlink"/>
          </w:rPr>
          <w:t>academicsupport@sterling.edu</w:t>
        </w:r>
      </w:hyperlink>
      <w:r>
        <w:t xml:space="preserve">, or call 620-278-4463, to schedule an appointment. </w:t>
      </w:r>
    </w:p>
    <w:p w14:paraId="1753BEE4" w14:textId="77777777" w:rsidR="009140B3" w:rsidRPr="009140B3" w:rsidRDefault="009140B3">
      <w:pPr>
        <w:rPr>
          <w:bCs/>
        </w:rPr>
      </w:pPr>
    </w:p>
    <w:p w14:paraId="02CEDE9D" w14:textId="77777777" w:rsidR="008E3298" w:rsidRDefault="008E3298">
      <w:pPr>
        <w:rPr>
          <w:b/>
        </w:rPr>
      </w:pPr>
      <w:r>
        <w:rPr>
          <w:b/>
        </w:rPr>
        <w:t>STATEMENT OF NONDISCRIMINATION</w:t>
      </w:r>
    </w:p>
    <w:p w14:paraId="553EDFD6" w14:textId="77777777" w:rsidR="008E3298" w:rsidRDefault="008E3298" w:rsidP="008E3298">
      <w:r>
        <w:t xml:space="preserve">Sterling College does not discriminate </w:t>
      </w:r>
      <w:proofErr w:type="gramStart"/>
      <w:r>
        <w:t>on the basis of</w:t>
      </w:r>
      <w:proofErr w:type="gramEnd"/>
      <w:r>
        <w:t xml:space="preserve"> race, color, national origin, sex, disability or age.  The policy in the current Academic Catalog will be followed for this class.  </w:t>
      </w:r>
    </w:p>
    <w:p w14:paraId="681DF46D" w14:textId="77777777" w:rsidR="008E3298" w:rsidRDefault="008E3298"/>
    <w:p w14:paraId="6036E8B7" w14:textId="77777777" w:rsidR="00FA3364" w:rsidRDefault="00FA3364">
      <w:pPr>
        <w:rPr>
          <w:b/>
        </w:rPr>
      </w:pPr>
      <w:r>
        <w:rPr>
          <w:b/>
        </w:rPr>
        <w:t xml:space="preserve">DISABILITY ACCOMMODATIONS </w:t>
      </w:r>
    </w:p>
    <w:p w14:paraId="358A9CA2" w14:textId="77777777" w:rsidR="00FA3364" w:rsidRDefault="00FA3364">
      <w:r>
        <w:t>Any student with a disability who may need classroom accommodations in this course should contact the Academic Support Office, located in Mabee Library</w:t>
      </w:r>
      <w:r w:rsidR="009140B3">
        <w:t xml:space="preserve">. Students may email </w:t>
      </w:r>
      <w:hyperlink r:id="rId11" w:history="1">
        <w:r w:rsidR="009140B3" w:rsidRPr="002E6EDC">
          <w:rPr>
            <w:rStyle w:val="Hyperlink"/>
          </w:rPr>
          <w:t>academicsupport@sterling.edu</w:t>
        </w:r>
      </w:hyperlink>
      <w:r w:rsidR="009140B3">
        <w:t xml:space="preserve">, call </w:t>
      </w:r>
      <w:r w:rsidR="00405ECF">
        <w:t>620-278-4</w:t>
      </w:r>
      <w:r>
        <w:t>463</w:t>
      </w:r>
      <w:r w:rsidR="009140B3">
        <w:t>, or stop by the office</w:t>
      </w:r>
      <w:r>
        <w:t>. The office serves students with a wide range of documente</w:t>
      </w:r>
      <w:r w:rsidR="0046231F">
        <w:t>d physical and</w:t>
      </w:r>
      <w:r>
        <w:t xml:space="preserve"> learning disabilities. </w:t>
      </w:r>
    </w:p>
    <w:p w14:paraId="21A7B8C3" w14:textId="77777777" w:rsidR="003E2791" w:rsidRDefault="003E2791"/>
    <w:p w14:paraId="3A67D660" w14:textId="77777777" w:rsidR="00432258" w:rsidRPr="00DB2C45" w:rsidRDefault="00432258" w:rsidP="00103E0F">
      <w:pPr>
        <w:tabs>
          <w:tab w:val="left" w:pos="5130"/>
        </w:tabs>
        <w:rPr>
          <w:color w:val="000000"/>
          <w:szCs w:val="24"/>
        </w:rPr>
      </w:pPr>
      <w:r w:rsidRPr="00DB2C45">
        <w:rPr>
          <w:b/>
          <w:bCs/>
          <w:color w:val="000000"/>
          <w:szCs w:val="24"/>
        </w:rPr>
        <w:t>TITLE IX STATEMENT </w:t>
      </w:r>
    </w:p>
    <w:p w14:paraId="3C97E9EE" w14:textId="77777777" w:rsidR="00DB2C45" w:rsidRPr="00DB2C45" w:rsidRDefault="00DB2C45" w:rsidP="00DB2C45">
      <w:pPr>
        <w:pStyle w:val="xmsonormal"/>
        <w:rPr>
          <w:rFonts w:ascii="Times New Roman" w:hAnsi="Times New Roman" w:cs="Times New Roman"/>
          <w:sz w:val="24"/>
          <w:szCs w:val="24"/>
        </w:rPr>
      </w:pPr>
      <w:r w:rsidRPr="00DB2C45">
        <w:rPr>
          <w:rFonts w:ascii="Times New Roman" w:hAnsi="Times New Roman" w:cs="Times New Roman"/>
          <w:color w:val="000000"/>
          <w:sz w:val="24"/>
          <w:szCs w:val="24"/>
        </w:rPr>
        <w:t xml:space="preserve">Sterling College </w:t>
      </w:r>
      <w:r w:rsidRPr="00DB2C45">
        <w:rPr>
          <w:rFonts w:ascii="Times New Roman" w:hAnsi="Times New Roman" w:cs="Times New Roman"/>
          <w:sz w:val="24"/>
          <w:szCs w:val="24"/>
        </w:rPr>
        <w:t xml:space="preserve">does not discriminate </w:t>
      </w:r>
      <w:proofErr w:type="gramStart"/>
      <w:r w:rsidRPr="00DB2C45">
        <w:rPr>
          <w:rFonts w:ascii="Times New Roman" w:hAnsi="Times New Roman" w:cs="Times New Roman"/>
          <w:sz w:val="24"/>
          <w:szCs w:val="24"/>
        </w:rPr>
        <w:t>on the basis of</w:t>
      </w:r>
      <w:proofErr w:type="gramEnd"/>
      <w:r w:rsidRPr="00DB2C45">
        <w:rPr>
          <w:rFonts w:ascii="Times New Roman" w:hAnsi="Times New Roman" w:cs="Times New Roman"/>
          <w:sz w:val="24"/>
          <w:szCs w:val="24"/>
        </w:rPr>
        <w:t xml:space="preserve"> sex and prohibits sex discrimination in any education program or activity that it operates, as required by Title IX. Sex-based harassment is a form of sex discrimination and means sexual harassment and other forms of harassment </w:t>
      </w:r>
      <w:proofErr w:type="gramStart"/>
      <w:r w:rsidRPr="00DB2C45">
        <w:rPr>
          <w:rFonts w:ascii="Times New Roman" w:hAnsi="Times New Roman" w:cs="Times New Roman"/>
          <w:sz w:val="24"/>
          <w:szCs w:val="24"/>
        </w:rPr>
        <w:t>on the basis of</w:t>
      </w:r>
      <w:proofErr w:type="gramEnd"/>
      <w:r w:rsidRPr="00DB2C45">
        <w:rPr>
          <w:rFonts w:ascii="Times New Roman" w:hAnsi="Times New Roman" w:cs="Times New Roman"/>
          <w:sz w:val="24"/>
          <w:szCs w:val="24"/>
        </w:rPr>
        <w:t xml:space="preserve"> sex, including sex stereotypes, sex characteristics, sexual orientation, gender identity, pregnancy or related conditions. Retaliation against any person participating or identified as a </w:t>
      </w:r>
      <w:r w:rsidRPr="00DB2C45">
        <w:rPr>
          <w:rFonts w:ascii="Times New Roman" w:hAnsi="Times New Roman" w:cs="Times New Roman"/>
          <w:sz w:val="24"/>
          <w:szCs w:val="24"/>
        </w:rPr>
        <w:lastRenderedPageBreak/>
        <w:t xml:space="preserve">party to the Title IX regulations is also prohibited. Inquiries about Title IX may be referred to Sterling College’s Title IX Coordinator, the U.S. Department of Education’s Office for Civil Rights, or both. To report information about conduct that may constitute sex discrimination or make a complaint of sex discrimination under Title IX, please refer to the link provided below. </w:t>
      </w:r>
    </w:p>
    <w:p w14:paraId="2AF62D1F" w14:textId="77777777" w:rsidR="00DB2C45" w:rsidRPr="00DB2C45" w:rsidRDefault="00DB2C45" w:rsidP="00DB2C45">
      <w:pPr>
        <w:pStyle w:val="xmsonormal"/>
        <w:rPr>
          <w:rFonts w:ascii="Times New Roman" w:hAnsi="Times New Roman" w:cs="Times New Roman"/>
          <w:sz w:val="24"/>
          <w:szCs w:val="24"/>
        </w:rPr>
      </w:pPr>
      <w:r w:rsidRPr="00DB2C45">
        <w:rPr>
          <w:rFonts w:ascii="Times New Roman" w:hAnsi="Times New Roman" w:cs="Times New Roman"/>
          <w:sz w:val="24"/>
          <w:szCs w:val="24"/>
        </w:rPr>
        <w:t> </w:t>
      </w:r>
    </w:p>
    <w:p w14:paraId="412DDA0D" w14:textId="77777777" w:rsidR="00DB2C45" w:rsidRPr="00DB2C45" w:rsidRDefault="00DB2C45" w:rsidP="00DB2C45">
      <w:pPr>
        <w:pStyle w:val="xmsonormal"/>
        <w:numPr>
          <w:ilvl w:val="0"/>
          <w:numId w:val="8"/>
        </w:numPr>
        <w:rPr>
          <w:rFonts w:ascii="Times New Roman" w:eastAsia="Times New Roman" w:hAnsi="Times New Roman" w:cs="Times New Roman"/>
          <w:sz w:val="24"/>
          <w:szCs w:val="24"/>
        </w:rPr>
      </w:pPr>
      <w:r w:rsidRPr="00DB2C45">
        <w:rPr>
          <w:rFonts w:ascii="Times New Roman" w:eastAsia="Times New Roman" w:hAnsi="Times New Roman" w:cs="Times New Roman"/>
          <w:i/>
          <w:iCs/>
          <w:sz w:val="24"/>
          <w:szCs w:val="24"/>
        </w:rPr>
        <w:t xml:space="preserve">Sterling College, Title IX Coordinator, 620-204-0025 or email </w:t>
      </w:r>
      <w:hyperlink r:id="rId12" w:history="1">
        <w:r w:rsidRPr="00DB2C45">
          <w:rPr>
            <w:rStyle w:val="Hyperlink"/>
            <w:rFonts w:ascii="Times New Roman" w:eastAsia="Times New Roman" w:hAnsi="Times New Roman" w:cs="Times New Roman"/>
            <w:i/>
            <w:iCs/>
            <w:sz w:val="24"/>
            <w:szCs w:val="24"/>
          </w:rPr>
          <w:t>titleIX@sterling.edu</w:t>
        </w:r>
      </w:hyperlink>
    </w:p>
    <w:p w14:paraId="1712EBC2" w14:textId="77777777" w:rsidR="00DB2C45" w:rsidRPr="00DB2C45" w:rsidRDefault="00DB2C45" w:rsidP="00DB2C45">
      <w:pPr>
        <w:pStyle w:val="xmsonormal"/>
        <w:ind w:left="720"/>
        <w:rPr>
          <w:rFonts w:ascii="Times New Roman" w:eastAsia="Aptos" w:hAnsi="Times New Roman" w:cs="Times New Roman"/>
          <w:sz w:val="24"/>
          <w:szCs w:val="24"/>
        </w:rPr>
      </w:pPr>
      <w:r w:rsidRPr="00DB2C45">
        <w:rPr>
          <w:rFonts w:ascii="Times New Roman" w:hAnsi="Times New Roman" w:cs="Times New Roman"/>
          <w:sz w:val="24"/>
          <w:szCs w:val="24"/>
        </w:rPr>
        <w:t> </w:t>
      </w:r>
    </w:p>
    <w:p w14:paraId="4BEB2C72" w14:textId="77777777" w:rsidR="00DB2C45" w:rsidRPr="00DB2C45" w:rsidRDefault="00DB2C45" w:rsidP="00DB2C45">
      <w:pPr>
        <w:pStyle w:val="xmsonormal"/>
        <w:rPr>
          <w:rFonts w:ascii="Times New Roman" w:hAnsi="Times New Roman" w:cs="Times New Roman"/>
          <w:sz w:val="24"/>
          <w:szCs w:val="24"/>
        </w:rPr>
      </w:pPr>
      <w:r w:rsidRPr="00DB2C45">
        <w:rPr>
          <w:rFonts w:ascii="Times New Roman" w:hAnsi="Times New Roman" w:cs="Times New Roman"/>
          <w:i/>
          <w:iCs/>
          <w:sz w:val="24"/>
          <w:szCs w:val="24"/>
        </w:rPr>
        <w:t xml:space="preserve">Sterling College’s nondiscrimination policy and grievance procedures can be located </w:t>
      </w:r>
      <w:proofErr w:type="gramStart"/>
      <w:r w:rsidRPr="00DB2C45">
        <w:rPr>
          <w:rFonts w:ascii="Times New Roman" w:hAnsi="Times New Roman" w:cs="Times New Roman"/>
          <w:i/>
          <w:iCs/>
          <w:sz w:val="24"/>
          <w:szCs w:val="24"/>
        </w:rPr>
        <w:t>at;</w:t>
      </w:r>
      <w:proofErr w:type="gramEnd"/>
      <w:r w:rsidRPr="00DB2C45">
        <w:rPr>
          <w:rFonts w:ascii="Times New Roman" w:hAnsi="Times New Roman" w:cs="Times New Roman"/>
          <w:i/>
          <w:iCs/>
          <w:sz w:val="24"/>
          <w:szCs w:val="24"/>
        </w:rPr>
        <w:t xml:space="preserve">  </w:t>
      </w:r>
    </w:p>
    <w:p w14:paraId="1814E962" w14:textId="77777777" w:rsidR="00DB2C45" w:rsidRPr="00DB2C45" w:rsidRDefault="00DB2C45" w:rsidP="00DB2C45">
      <w:pPr>
        <w:pStyle w:val="xmsonormal"/>
        <w:numPr>
          <w:ilvl w:val="0"/>
          <w:numId w:val="9"/>
        </w:numPr>
        <w:rPr>
          <w:rFonts w:ascii="Times New Roman" w:eastAsia="Times New Roman" w:hAnsi="Times New Roman" w:cs="Times New Roman"/>
          <w:sz w:val="24"/>
          <w:szCs w:val="24"/>
        </w:rPr>
      </w:pPr>
      <w:hyperlink r:id="rId13" w:history="1">
        <w:r w:rsidRPr="00DB2C45">
          <w:rPr>
            <w:rStyle w:val="Hyperlink"/>
            <w:rFonts w:ascii="Times New Roman" w:eastAsia="Times New Roman" w:hAnsi="Times New Roman" w:cs="Times New Roman"/>
            <w:i/>
            <w:iCs/>
            <w:sz w:val="24"/>
            <w:szCs w:val="24"/>
          </w:rPr>
          <w:t>https://www.sterling.edu/title-ix</w:t>
        </w:r>
      </w:hyperlink>
      <w:r w:rsidRPr="00DB2C45">
        <w:rPr>
          <w:rFonts w:ascii="Times New Roman" w:eastAsia="Times New Roman" w:hAnsi="Times New Roman" w:cs="Times New Roman"/>
          <w:i/>
          <w:iCs/>
          <w:sz w:val="24"/>
          <w:szCs w:val="24"/>
        </w:rPr>
        <w:t xml:space="preserve">  </w:t>
      </w:r>
    </w:p>
    <w:p w14:paraId="754A1184" w14:textId="77777777" w:rsidR="00DB2C45" w:rsidRPr="00DB2C45" w:rsidRDefault="00DB2C45" w:rsidP="00DB2C45">
      <w:pPr>
        <w:pStyle w:val="xmsonormal"/>
        <w:ind w:left="720"/>
        <w:rPr>
          <w:rFonts w:ascii="Times New Roman" w:eastAsia="Aptos" w:hAnsi="Times New Roman" w:cs="Times New Roman"/>
          <w:sz w:val="24"/>
          <w:szCs w:val="24"/>
        </w:rPr>
      </w:pPr>
      <w:r w:rsidRPr="00DB2C45">
        <w:rPr>
          <w:rFonts w:ascii="Times New Roman" w:hAnsi="Times New Roman" w:cs="Times New Roman"/>
          <w:sz w:val="24"/>
          <w:szCs w:val="24"/>
        </w:rPr>
        <w:t> </w:t>
      </w:r>
    </w:p>
    <w:p w14:paraId="358EE8A5" w14:textId="77777777" w:rsidR="00DB2C45" w:rsidRPr="00DB2C45" w:rsidRDefault="00DB2C45" w:rsidP="00DB2C45">
      <w:pPr>
        <w:pStyle w:val="xmsonormal"/>
        <w:rPr>
          <w:rFonts w:ascii="Times New Roman" w:hAnsi="Times New Roman" w:cs="Times New Roman"/>
          <w:sz w:val="24"/>
          <w:szCs w:val="24"/>
        </w:rPr>
      </w:pPr>
      <w:r w:rsidRPr="00DB2C45">
        <w:rPr>
          <w:rFonts w:ascii="Times New Roman" w:hAnsi="Times New Roman" w:cs="Times New Roman"/>
          <w:i/>
          <w:iCs/>
          <w:sz w:val="24"/>
          <w:szCs w:val="24"/>
        </w:rPr>
        <w:t>Additional support services or confidential reporting resources are available through:</w:t>
      </w:r>
    </w:p>
    <w:p w14:paraId="467FC6CD" w14:textId="77777777" w:rsidR="00DB2C45" w:rsidRPr="00DB2C45" w:rsidRDefault="00DB2C45" w:rsidP="00DB2C45">
      <w:pPr>
        <w:pStyle w:val="xmsonormal"/>
        <w:numPr>
          <w:ilvl w:val="0"/>
          <w:numId w:val="10"/>
        </w:numPr>
        <w:rPr>
          <w:rFonts w:ascii="Times New Roman" w:eastAsia="Times New Roman" w:hAnsi="Times New Roman" w:cs="Times New Roman"/>
          <w:color w:val="000000"/>
          <w:sz w:val="24"/>
          <w:szCs w:val="24"/>
        </w:rPr>
      </w:pPr>
      <w:r w:rsidRPr="00DB2C45">
        <w:rPr>
          <w:rFonts w:ascii="Times New Roman" w:eastAsia="Times New Roman" w:hAnsi="Times New Roman" w:cs="Times New Roman"/>
          <w:i/>
          <w:iCs/>
          <w:color w:val="000000"/>
          <w:sz w:val="24"/>
          <w:szCs w:val="24"/>
        </w:rPr>
        <w:t>Sterling College, Counseling Services, (620) 278-4297 </w:t>
      </w:r>
    </w:p>
    <w:p w14:paraId="2EFA7D8A" w14:textId="77777777" w:rsidR="00DB2C45" w:rsidRPr="00DB2C45" w:rsidRDefault="00DB2C45" w:rsidP="00DB2C45">
      <w:pPr>
        <w:pStyle w:val="xmsonormal"/>
        <w:numPr>
          <w:ilvl w:val="0"/>
          <w:numId w:val="10"/>
        </w:numPr>
        <w:rPr>
          <w:rFonts w:ascii="Times New Roman" w:eastAsia="Times New Roman" w:hAnsi="Times New Roman" w:cs="Times New Roman"/>
          <w:color w:val="000000"/>
          <w:sz w:val="24"/>
          <w:szCs w:val="24"/>
        </w:rPr>
      </w:pPr>
      <w:r w:rsidRPr="00DB2C45">
        <w:rPr>
          <w:rFonts w:ascii="Times New Roman" w:eastAsia="Times New Roman" w:hAnsi="Times New Roman" w:cs="Times New Roman"/>
          <w:i/>
          <w:iCs/>
          <w:color w:val="000000"/>
          <w:sz w:val="24"/>
          <w:szCs w:val="24"/>
        </w:rPr>
        <w:t>Sterling College, Chaplain, (620) 278-4341 </w:t>
      </w:r>
    </w:p>
    <w:p w14:paraId="5AAEF385" w14:textId="77777777" w:rsidR="00DB2C45" w:rsidRPr="00DB2C45" w:rsidRDefault="00DB2C45" w:rsidP="00DB2C45">
      <w:pPr>
        <w:pStyle w:val="xmsonormal"/>
        <w:numPr>
          <w:ilvl w:val="0"/>
          <w:numId w:val="10"/>
        </w:numPr>
        <w:rPr>
          <w:rFonts w:ascii="Times New Roman" w:eastAsia="Times New Roman" w:hAnsi="Times New Roman" w:cs="Times New Roman"/>
          <w:color w:val="000000"/>
          <w:sz w:val="24"/>
          <w:szCs w:val="24"/>
        </w:rPr>
      </w:pPr>
      <w:r w:rsidRPr="00DB2C45">
        <w:rPr>
          <w:rFonts w:ascii="Times New Roman" w:eastAsia="Times New Roman" w:hAnsi="Times New Roman" w:cs="Times New Roman"/>
          <w:i/>
          <w:iCs/>
          <w:color w:val="000000"/>
          <w:sz w:val="24"/>
          <w:szCs w:val="24"/>
        </w:rPr>
        <w:t>Sterling College Nurse (620) 278-4505</w:t>
      </w:r>
    </w:p>
    <w:p w14:paraId="04C10DBC" w14:textId="77777777" w:rsidR="00DB2C45" w:rsidRPr="00DB2C45" w:rsidRDefault="00DB2C45" w:rsidP="00DB2C45">
      <w:pPr>
        <w:pStyle w:val="xmsonormal"/>
        <w:numPr>
          <w:ilvl w:val="0"/>
          <w:numId w:val="10"/>
        </w:numPr>
        <w:rPr>
          <w:rFonts w:ascii="Times New Roman" w:eastAsia="Times New Roman" w:hAnsi="Times New Roman" w:cs="Times New Roman"/>
          <w:color w:val="000000"/>
          <w:sz w:val="24"/>
          <w:szCs w:val="24"/>
        </w:rPr>
      </w:pPr>
      <w:r w:rsidRPr="00DB2C45">
        <w:rPr>
          <w:rFonts w:ascii="Times New Roman" w:eastAsia="Times New Roman" w:hAnsi="Times New Roman" w:cs="Times New Roman"/>
          <w:i/>
          <w:iCs/>
          <w:color w:val="000000"/>
          <w:sz w:val="24"/>
          <w:szCs w:val="24"/>
        </w:rPr>
        <w:t>City of Sterling, Police Department (620) 278-2100 </w:t>
      </w:r>
    </w:p>
    <w:p w14:paraId="7D38A5A8" w14:textId="77777777" w:rsidR="00DB2C45" w:rsidRPr="00DB2C45" w:rsidRDefault="00DB2C45" w:rsidP="00DB2C45">
      <w:pPr>
        <w:pStyle w:val="xmsonormal"/>
        <w:numPr>
          <w:ilvl w:val="0"/>
          <w:numId w:val="10"/>
        </w:numPr>
        <w:rPr>
          <w:rFonts w:ascii="Times New Roman" w:eastAsia="Times New Roman" w:hAnsi="Times New Roman" w:cs="Times New Roman"/>
          <w:color w:val="000000"/>
          <w:sz w:val="24"/>
          <w:szCs w:val="24"/>
        </w:rPr>
      </w:pPr>
      <w:r w:rsidRPr="00DB2C45">
        <w:rPr>
          <w:rFonts w:ascii="Times New Roman" w:eastAsia="Times New Roman" w:hAnsi="Times New Roman" w:cs="Times New Roman"/>
          <w:i/>
          <w:iCs/>
          <w:color w:val="000000"/>
          <w:sz w:val="24"/>
          <w:szCs w:val="24"/>
        </w:rPr>
        <w:t>24-hour Crisis Hotline (800) 701-3630 </w:t>
      </w:r>
    </w:p>
    <w:p w14:paraId="01381F5D" w14:textId="77777777" w:rsidR="00DB2C45" w:rsidRPr="00DB2C45" w:rsidRDefault="00DB2C45" w:rsidP="00DB2C45">
      <w:pPr>
        <w:pStyle w:val="xmsonormal"/>
        <w:numPr>
          <w:ilvl w:val="0"/>
          <w:numId w:val="10"/>
        </w:numPr>
        <w:rPr>
          <w:rFonts w:ascii="Times New Roman" w:eastAsia="Times New Roman" w:hAnsi="Times New Roman" w:cs="Times New Roman"/>
          <w:color w:val="000000"/>
          <w:sz w:val="24"/>
          <w:szCs w:val="24"/>
        </w:rPr>
      </w:pPr>
      <w:r w:rsidRPr="00DB2C45">
        <w:rPr>
          <w:rFonts w:ascii="Times New Roman" w:eastAsia="Times New Roman" w:hAnsi="Times New Roman" w:cs="Times New Roman"/>
          <w:i/>
          <w:iCs/>
          <w:color w:val="000000"/>
          <w:sz w:val="24"/>
          <w:szCs w:val="24"/>
        </w:rPr>
        <w:t xml:space="preserve">National Suicide Prevention Hotline, </w:t>
      </w:r>
      <w:r w:rsidRPr="00DB2C45">
        <w:rPr>
          <w:rFonts w:ascii="Times New Roman" w:eastAsia="Times New Roman" w:hAnsi="Times New Roman" w:cs="Times New Roman"/>
          <w:i/>
          <w:iCs/>
          <w:sz w:val="24"/>
          <w:szCs w:val="24"/>
        </w:rPr>
        <w:t>800-273-8255, or 988</w:t>
      </w:r>
    </w:p>
    <w:p w14:paraId="6117D3AD" w14:textId="77777777" w:rsidR="00DB2C45" w:rsidRPr="00DB2C45" w:rsidRDefault="00DB2C45" w:rsidP="00DB2C45">
      <w:pPr>
        <w:pStyle w:val="xmsonormal"/>
        <w:numPr>
          <w:ilvl w:val="0"/>
          <w:numId w:val="10"/>
        </w:numPr>
        <w:rPr>
          <w:rFonts w:ascii="Times New Roman" w:eastAsia="Times New Roman" w:hAnsi="Times New Roman" w:cs="Times New Roman"/>
          <w:color w:val="000000"/>
          <w:sz w:val="24"/>
          <w:szCs w:val="24"/>
        </w:rPr>
      </w:pPr>
      <w:r w:rsidRPr="00DB2C45">
        <w:rPr>
          <w:rFonts w:ascii="Times New Roman" w:eastAsia="Times New Roman" w:hAnsi="Times New Roman" w:cs="Times New Roman"/>
          <w:i/>
          <w:iCs/>
          <w:color w:val="000000"/>
          <w:sz w:val="24"/>
          <w:szCs w:val="24"/>
        </w:rPr>
        <w:t>Rice County Hospital (620) 257-5173 </w:t>
      </w:r>
    </w:p>
    <w:p w14:paraId="6A208A15" w14:textId="77777777" w:rsidR="007528D3" w:rsidRPr="00DB2C45" w:rsidRDefault="007528D3" w:rsidP="00DB2C45">
      <w:pPr>
        <w:ind w:left="720"/>
        <w:rPr>
          <w:color w:val="000000"/>
        </w:rPr>
      </w:pPr>
      <w:r w:rsidRPr="00DB2C45">
        <w:rPr>
          <w:i/>
          <w:iCs/>
          <w:color w:val="000000"/>
        </w:rPr>
        <w:t> </w:t>
      </w:r>
    </w:p>
    <w:p w14:paraId="7D5E450E" w14:textId="77777777" w:rsidR="003E2791" w:rsidRPr="00FA3364" w:rsidRDefault="003E2791" w:rsidP="007528D3">
      <w:pPr>
        <w:ind w:left="720"/>
      </w:pPr>
    </w:p>
    <w:sectPr w:rsidR="003E2791" w:rsidRPr="00FA3364" w:rsidSect="000A3E17">
      <w:footerReference w:type="default" r:id="rId14"/>
      <w:pgSz w:w="12240" w:h="15840"/>
      <w:pgMar w:top="720" w:right="1440" w:bottom="1440" w:left="1440" w:header="720" w:footer="720" w:gutter="0"/>
      <w:pgBorders w:offsetFrom="page">
        <w:top w:val="thinThickSmallGap" w:sz="24" w:space="24" w:color="1F3864"/>
        <w:left w:val="thinThickSmallGap" w:sz="24" w:space="24" w:color="1F3864"/>
        <w:bottom w:val="thickThinSmallGap" w:sz="24" w:space="24" w:color="1F3864"/>
        <w:right w:val="thickThinSmallGap" w:sz="24" w:space="24" w:color="1F3864"/>
      </w:pgBorder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20265" w14:textId="77777777" w:rsidR="00E73080" w:rsidRDefault="00E73080" w:rsidP="00DC1155">
      <w:r>
        <w:separator/>
      </w:r>
    </w:p>
  </w:endnote>
  <w:endnote w:type="continuationSeparator" w:id="0">
    <w:p w14:paraId="64C7C502" w14:textId="77777777" w:rsidR="00E73080" w:rsidRDefault="00E73080" w:rsidP="00DC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8D32D" w14:textId="77777777" w:rsidR="00DE1D12" w:rsidRDefault="00DE1D12">
    <w:pPr>
      <w:pStyle w:val="Footer"/>
      <w:jc w:val="right"/>
    </w:pPr>
    <w:r>
      <w:fldChar w:fldCharType="begin"/>
    </w:r>
    <w:r>
      <w:instrText xml:space="preserve"> PAGE   \* MERGEFORMAT </w:instrText>
    </w:r>
    <w:r>
      <w:fldChar w:fldCharType="separate"/>
    </w:r>
    <w:r>
      <w:rPr>
        <w:noProof/>
      </w:rPr>
      <w:t>2</w:t>
    </w:r>
    <w:r>
      <w:rPr>
        <w:noProof/>
      </w:rPr>
      <w:fldChar w:fldCharType="end"/>
    </w:r>
  </w:p>
  <w:p w14:paraId="474A378B" w14:textId="77777777" w:rsidR="00DE1D12" w:rsidRDefault="00DE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5B57D" w14:textId="77777777" w:rsidR="00E73080" w:rsidRDefault="00E73080" w:rsidP="00DC1155">
      <w:r>
        <w:separator/>
      </w:r>
    </w:p>
  </w:footnote>
  <w:footnote w:type="continuationSeparator" w:id="0">
    <w:p w14:paraId="3E8A2DB4" w14:textId="77777777" w:rsidR="00E73080" w:rsidRDefault="00E73080" w:rsidP="00DC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E27D0"/>
    <w:multiLevelType w:val="hybridMultilevel"/>
    <w:tmpl w:val="3254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C2006"/>
    <w:multiLevelType w:val="singleLevel"/>
    <w:tmpl w:val="04090013"/>
    <w:lvl w:ilvl="0">
      <w:start w:val="1"/>
      <w:numFmt w:val="upperRoman"/>
      <w:lvlText w:val="%1."/>
      <w:lvlJc w:val="left"/>
      <w:pPr>
        <w:tabs>
          <w:tab w:val="num" w:pos="720"/>
        </w:tabs>
        <w:ind w:left="720" w:hanging="720"/>
      </w:pPr>
    </w:lvl>
  </w:abstractNum>
  <w:abstractNum w:abstractNumId="2" w15:restartNumberingAfterBreak="0">
    <w:nsid w:val="160034D2"/>
    <w:multiLevelType w:val="multilevel"/>
    <w:tmpl w:val="487AC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7B7846"/>
    <w:multiLevelType w:val="multilevel"/>
    <w:tmpl w:val="BCF0DB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5442A1"/>
    <w:multiLevelType w:val="singleLevel"/>
    <w:tmpl w:val="04090013"/>
    <w:lvl w:ilvl="0">
      <w:start w:val="1"/>
      <w:numFmt w:val="upperRoman"/>
      <w:lvlText w:val="%1."/>
      <w:lvlJc w:val="left"/>
      <w:pPr>
        <w:tabs>
          <w:tab w:val="num" w:pos="720"/>
        </w:tabs>
        <w:ind w:left="720" w:hanging="720"/>
      </w:pPr>
    </w:lvl>
  </w:abstractNum>
  <w:abstractNum w:abstractNumId="5" w15:restartNumberingAfterBreak="0">
    <w:nsid w:val="512713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9025D6F"/>
    <w:multiLevelType w:val="multilevel"/>
    <w:tmpl w:val="499EB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03E7A"/>
    <w:multiLevelType w:val="singleLevel"/>
    <w:tmpl w:val="04090013"/>
    <w:lvl w:ilvl="0">
      <w:start w:val="1"/>
      <w:numFmt w:val="upperRoman"/>
      <w:lvlText w:val="%1."/>
      <w:lvlJc w:val="left"/>
      <w:pPr>
        <w:tabs>
          <w:tab w:val="num" w:pos="720"/>
        </w:tabs>
        <w:ind w:left="720" w:hanging="720"/>
      </w:pPr>
    </w:lvl>
  </w:abstractNum>
  <w:abstractNum w:abstractNumId="8" w15:restartNumberingAfterBreak="0">
    <w:nsid w:val="64207E3C"/>
    <w:multiLevelType w:val="multilevel"/>
    <w:tmpl w:val="2F622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4D1B09"/>
    <w:multiLevelType w:val="singleLevel"/>
    <w:tmpl w:val="04090013"/>
    <w:lvl w:ilvl="0">
      <w:start w:val="1"/>
      <w:numFmt w:val="upperRoman"/>
      <w:lvlText w:val="%1."/>
      <w:lvlJc w:val="left"/>
      <w:pPr>
        <w:tabs>
          <w:tab w:val="num" w:pos="720"/>
        </w:tabs>
        <w:ind w:left="720" w:hanging="720"/>
      </w:pPr>
    </w:lvl>
  </w:abstractNum>
  <w:num w:numId="1" w16cid:durableId="1595016632">
    <w:abstractNumId w:val="1"/>
  </w:num>
  <w:num w:numId="2" w16cid:durableId="584145294">
    <w:abstractNumId w:val="4"/>
  </w:num>
  <w:num w:numId="3" w16cid:durableId="1511984697">
    <w:abstractNumId w:val="7"/>
  </w:num>
  <w:num w:numId="4" w16cid:durableId="1257055578">
    <w:abstractNumId w:val="9"/>
  </w:num>
  <w:num w:numId="5" w16cid:durableId="673918603">
    <w:abstractNumId w:val="5"/>
  </w:num>
  <w:num w:numId="6" w16cid:durableId="1381246217">
    <w:abstractNumId w:val="0"/>
  </w:num>
  <w:num w:numId="7" w16cid:durableId="1900478944">
    <w:abstractNumId w:val="6"/>
    <w:lvlOverride w:ilvl="0"/>
    <w:lvlOverride w:ilvl="1"/>
    <w:lvlOverride w:ilvl="2"/>
    <w:lvlOverride w:ilvl="3"/>
    <w:lvlOverride w:ilvl="4"/>
    <w:lvlOverride w:ilvl="5"/>
    <w:lvlOverride w:ilvl="6"/>
    <w:lvlOverride w:ilvl="7"/>
    <w:lvlOverride w:ilvl="8"/>
  </w:num>
  <w:num w:numId="8" w16cid:durableId="180825952">
    <w:abstractNumId w:val="2"/>
    <w:lvlOverride w:ilvl="0"/>
    <w:lvlOverride w:ilvl="1"/>
    <w:lvlOverride w:ilvl="2"/>
    <w:lvlOverride w:ilvl="3"/>
    <w:lvlOverride w:ilvl="4"/>
    <w:lvlOverride w:ilvl="5"/>
    <w:lvlOverride w:ilvl="6"/>
    <w:lvlOverride w:ilvl="7"/>
    <w:lvlOverride w:ilvl="8"/>
  </w:num>
  <w:num w:numId="9" w16cid:durableId="752045837">
    <w:abstractNumId w:val="3"/>
    <w:lvlOverride w:ilvl="0"/>
    <w:lvlOverride w:ilvl="1"/>
    <w:lvlOverride w:ilvl="2"/>
    <w:lvlOverride w:ilvl="3"/>
    <w:lvlOverride w:ilvl="4"/>
    <w:lvlOverride w:ilvl="5"/>
    <w:lvlOverride w:ilvl="6"/>
    <w:lvlOverride w:ilvl="7"/>
    <w:lvlOverride w:ilvl="8"/>
  </w:num>
  <w:num w:numId="10" w16cid:durableId="184570892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2E4F"/>
    <w:rsid w:val="00095A78"/>
    <w:rsid w:val="000A3E17"/>
    <w:rsid w:val="00103E0F"/>
    <w:rsid w:val="00245480"/>
    <w:rsid w:val="00274916"/>
    <w:rsid w:val="00283843"/>
    <w:rsid w:val="003148BF"/>
    <w:rsid w:val="003A13D6"/>
    <w:rsid w:val="003B1874"/>
    <w:rsid w:val="003E2791"/>
    <w:rsid w:val="00405ECF"/>
    <w:rsid w:val="00432258"/>
    <w:rsid w:val="00432777"/>
    <w:rsid w:val="0046231F"/>
    <w:rsid w:val="004B66BF"/>
    <w:rsid w:val="00512A89"/>
    <w:rsid w:val="005623A2"/>
    <w:rsid w:val="005E272E"/>
    <w:rsid w:val="00673248"/>
    <w:rsid w:val="00680CE7"/>
    <w:rsid w:val="006A6231"/>
    <w:rsid w:val="00717EEA"/>
    <w:rsid w:val="007528D3"/>
    <w:rsid w:val="00777F2D"/>
    <w:rsid w:val="007A0F76"/>
    <w:rsid w:val="007E76CE"/>
    <w:rsid w:val="008E3298"/>
    <w:rsid w:val="00912643"/>
    <w:rsid w:val="009140B3"/>
    <w:rsid w:val="00965C76"/>
    <w:rsid w:val="00971444"/>
    <w:rsid w:val="0099192E"/>
    <w:rsid w:val="00992076"/>
    <w:rsid w:val="009C3FEA"/>
    <w:rsid w:val="00A6786A"/>
    <w:rsid w:val="00AC6DF3"/>
    <w:rsid w:val="00B66906"/>
    <w:rsid w:val="00BD1D33"/>
    <w:rsid w:val="00BE2A74"/>
    <w:rsid w:val="00C83696"/>
    <w:rsid w:val="00D0207A"/>
    <w:rsid w:val="00D54A78"/>
    <w:rsid w:val="00D73237"/>
    <w:rsid w:val="00D8295F"/>
    <w:rsid w:val="00DB2C45"/>
    <w:rsid w:val="00DC1155"/>
    <w:rsid w:val="00DE1D12"/>
    <w:rsid w:val="00E14AF4"/>
    <w:rsid w:val="00E73080"/>
    <w:rsid w:val="00F23E56"/>
    <w:rsid w:val="00F7695D"/>
    <w:rsid w:val="00FA3364"/>
    <w:rsid w:val="00FB3A3C"/>
    <w:rsid w:val="00FE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1CEE9C3F"/>
  <w15:chartTrackingRefBased/>
  <w15:docId w15:val="{9583386B-3288-4012-B59D-D0E3BCC3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rsid w:val="006F0810"/>
    <w:pPr>
      <w:keepNext/>
      <w:jc w:val="center"/>
      <w:outlineLvl w:val="2"/>
    </w:pPr>
    <w:rPr>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F0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A3364"/>
    <w:rPr>
      <w:rFonts w:ascii="Garamond" w:eastAsia="Calibri" w:hAnsi="Garamond"/>
      <w:color w:val="17365D"/>
      <w:sz w:val="26"/>
      <w:szCs w:val="21"/>
    </w:rPr>
  </w:style>
  <w:style w:type="character" w:customStyle="1" w:styleId="PlainTextChar">
    <w:name w:val="Plain Text Char"/>
    <w:link w:val="PlainText"/>
    <w:uiPriority w:val="99"/>
    <w:rsid w:val="00FA3364"/>
    <w:rPr>
      <w:rFonts w:ascii="Garamond" w:eastAsia="Calibri" w:hAnsi="Garamond" w:cs="Times New Roman"/>
      <w:color w:val="17365D"/>
      <w:sz w:val="26"/>
      <w:szCs w:val="21"/>
    </w:rPr>
  </w:style>
  <w:style w:type="paragraph" w:styleId="BalloonText">
    <w:name w:val="Balloon Text"/>
    <w:basedOn w:val="Normal"/>
    <w:link w:val="BalloonTextChar"/>
    <w:rsid w:val="00405ECF"/>
    <w:rPr>
      <w:rFonts w:ascii="Segoe UI" w:hAnsi="Segoe UI" w:cs="Segoe UI"/>
      <w:sz w:val="18"/>
      <w:szCs w:val="18"/>
    </w:rPr>
  </w:style>
  <w:style w:type="character" w:customStyle="1" w:styleId="BalloonTextChar">
    <w:name w:val="Balloon Text Char"/>
    <w:link w:val="BalloonText"/>
    <w:rsid w:val="00405ECF"/>
    <w:rPr>
      <w:rFonts w:ascii="Segoe UI" w:hAnsi="Segoe UI" w:cs="Segoe UI"/>
      <w:sz w:val="18"/>
      <w:szCs w:val="18"/>
    </w:rPr>
  </w:style>
  <w:style w:type="character" w:styleId="Hyperlink">
    <w:name w:val="Hyperlink"/>
    <w:rsid w:val="00405ECF"/>
    <w:rPr>
      <w:color w:val="0563C1"/>
      <w:u w:val="single"/>
    </w:rPr>
  </w:style>
  <w:style w:type="character" w:styleId="UnresolvedMention">
    <w:name w:val="Unresolved Mention"/>
    <w:uiPriority w:val="99"/>
    <w:semiHidden/>
    <w:unhideWhenUsed/>
    <w:rsid w:val="00405ECF"/>
    <w:rPr>
      <w:color w:val="605E5C"/>
      <w:shd w:val="clear" w:color="auto" w:fill="E1DFDD"/>
    </w:rPr>
  </w:style>
  <w:style w:type="paragraph" w:styleId="Header">
    <w:name w:val="header"/>
    <w:basedOn w:val="Normal"/>
    <w:link w:val="HeaderChar"/>
    <w:rsid w:val="00DC1155"/>
    <w:pPr>
      <w:tabs>
        <w:tab w:val="center" w:pos="4680"/>
        <w:tab w:val="right" w:pos="9360"/>
      </w:tabs>
    </w:pPr>
  </w:style>
  <w:style w:type="character" w:customStyle="1" w:styleId="HeaderChar">
    <w:name w:val="Header Char"/>
    <w:link w:val="Header"/>
    <w:rsid w:val="00DC1155"/>
    <w:rPr>
      <w:sz w:val="24"/>
    </w:rPr>
  </w:style>
  <w:style w:type="paragraph" w:styleId="Footer">
    <w:name w:val="footer"/>
    <w:basedOn w:val="Normal"/>
    <w:link w:val="FooterChar"/>
    <w:uiPriority w:val="99"/>
    <w:rsid w:val="00DC1155"/>
    <w:pPr>
      <w:tabs>
        <w:tab w:val="center" w:pos="4680"/>
        <w:tab w:val="right" w:pos="9360"/>
      </w:tabs>
    </w:pPr>
  </w:style>
  <w:style w:type="character" w:customStyle="1" w:styleId="FooterChar">
    <w:name w:val="Footer Char"/>
    <w:link w:val="Footer"/>
    <w:uiPriority w:val="99"/>
    <w:rsid w:val="00DC1155"/>
    <w:rPr>
      <w:sz w:val="24"/>
    </w:rPr>
  </w:style>
  <w:style w:type="paragraph" w:styleId="NoSpacing">
    <w:name w:val="No Spacing"/>
    <w:link w:val="NoSpacingChar"/>
    <w:uiPriority w:val="1"/>
    <w:qFormat/>
    <w:rsid w:val="000A3E17"/>
    <w:rPr>
      <w:rFonts w:ascii="Calibri" w:hAnsi="Calibri"/>
      <w:sz w:val="22"/>
      <w:szCs w:val="22"/>
    </w:rPr>
  </w:style>
  <w:style w:type="character" w:customStyle="1" w:styleId="NoSpacingChar">
    <w:name w:val="No Spacing Char"/>
    <w:link w:val="NoSpacing"/>
    <w:uiPriority w:val="1"/>
    <w:rsid w:val="000A3E17"/>
    <w:rPr>
      <w:rFonts w:ascii="Calibri" w:hAnsi="Calibri"/>
      <w:sz w:val="22"/>
      <w:szCs w:val="22"/>
    </w:rPr>
  </w:style>
  <w:style w:type="paragraph" w:styleId="NormalWeb">
    <w:name w:val="Normal (Web)"/>
    <w:basedOn w:val="Normal"/>
    <w:uiPriority w:val="99"/>
    <w:unhideWhenUsed/>
    <w:rsid w:val="00103E0F"/>
    <w:pPr>
      <w:spacing w:before="100" w:beforeAutospacing="1" w:after="100" w:afterAutospacing="1"/>
    </w:pPr>
    <w:rPr>
      <w:rFonts w:ascii="Calibri" w:eastAsia="Calibri" w:hAnsi="Calibri" w:cs="Calibri"/>
      <w:sz w:val="22"/>
      <w:szCs w:val="22"/>
    </w:rPr>
  </w:style>
  <w:style w:type="character" w:styleId="FollowedHyperlink">
    <w:name w:val="FollowedHyperlink"/>
    <w:rsid w:val="006A6231"/>
    <w:rPr>
      <w:color w:val="954F72"/>
      <w:u w:val="single"/>
    </w:rPr>
  </w:style>
  <w:style w:type="paragraph" w:customStyle="1" w:styleId="xmsonormal">
    <w:name w:val="x_msonormal"/>
    <w:basedOn w:val="Normal"/>
    <w:rsid w:val="00DB2C45"/>
    <w:rPr>
      <w:rFonts w:ascii="Aptos" w:eastAsia="Calibri" w:hAnsi="Aptos" w:cs="Apto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099228">
      <w:bodyDiv w:val="1"/>
      <w:marLeft w:val="0"/>
      <w:marRight w:val="0"/>
      <w:marTop w:val="0"/>
      <w:marBottom w:val="0"/>
      <w:divBdr>
        <w:top w:val="none" w:sz="0" w:space="0" w:color="auto"/>
        <w:left w:val="none" w:sz="0" w:space="0" w:color="auto"/>
        <w:bottom w:val="none" w:sz="0" w:space="0" w:color="auto"/>
        <w:right w:val="none" w:sz="0" w:space="0" w:color="auto"/>
      </w:divBdr>
    </w:div>
    <w:div w:id="688531585">
      <w:bodyDiv w:val="1"/>
      <w:marLeft w:val="0"/>
      <w:marRight w:val="0"/>
      <w:marTop w:val="0"/>
      <w:marBottom w:val="0"/>
      <w:divBdr>
        <w:top w:val="none" w:sz="0" w:space="0" w:color="auto"/>
        <w:left w:val="none" w:sz="0" w:space="0" w:color="auto"/>
        <w:bottom w:val="none" w:sz="0" w:space="0" w:color="auto"/>
        <w:right w:val="none" w:sz="0" w:space="0" w:color="auto"/>
      </w:divBdr>
    </w:div>
    <w:div w:id="726878187">
      <w:bodyDiv w:val="1"/>
      <w:marLeft w:val="0"/>
      <w:marRight w:val="0"/>
      <w:marTop w:val="0"/>
      <w:marBottom w:val="0"/>
      <w:divBdr>
        <w:top w:val="none" w:sz="0" w:space="0" w:color="auto"/>
        <w:left w:val="none" w:sz="0" w:space="0" w:color="auto"/>
        <w:bottom w:val="none" w:sz="0" w:space="0" w:color="auto"/>
        <w:right w:val="none" w:sz="0" w:space="0" w:color="auto"/>
      </w:divBdr>
    </w:div>
    <w:div w:id="1028527671">
      <w:bodyDiv w:val="1"/>
      <w:marLeft w:val="0"/>
      <w:marRight w:val="0"/>
      <w:marTop w:val="0"/>
      <w:marBottom w:val="0"/>
      <w:divBdr>
        <w:top w:val="none" w:sz="0" w:space="0" w:color="auto"/>
        <w:left w:val="none" w:sz="0" w:space="0" w:color="auto"/>
        <w:bottom w:val="none" w:sz="0" w:space="0" w:color="auto"/>
        <w:right w:val="none" w:sz="0" w:space="0" w:color="auto"/>
      </w:divBdr>
    </w:div>
    <w:div w:id="1208562676">
      <w:bodyDiv w:val="1"/>
      <w:marLeft w:val="0"/>
      <w:marRight w:val="0"/>
      <w:marTop w:val="0"/>
      <w:marBottom w:val="0"/>
      <w:divBdr>
        <w:top w:val="none" w:sz="0" w:space="0" w:color="auto"/>
        <w:left w:val="none" w:sz="0" w:space="0" w:color="auto"/>
        <w:bottom w:val="none" w:sz="0" w:space="0" w:color="auto"/>
        <w:right w:val="none" w:sz="0" w:space="0" w:color="auto"/>
      </w:divBdr>
    </w:div>
    <w:div w:id="124973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terling.edu/title-i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tleIX@sterling.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demicsupport@sterling.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ademicsupport@sterling.edu" TargetMode="External"/><Relationship Id="rId4" Type="http://schemas.openxmlformats.org/officeDocument/2006/relationships/settings" Target="settings.xml"/><Relationship Id="rId9" Type="http://schemas.openxmlformats.org/officeDocument/2006/relationships/hyperlink" Target="https://www.sterling.edu/academics/course-finals-schedul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SYLLABUS TEMPLATE</vt:lpstr>
    </vt:vector>
  </TitlesOfParts>
  <Company>Sterling College</Company>
  <LinksUpToDate>false</LinksUpToDate>
  <CharactersWithSpaces>8512</CharactersWithSpaces>
  <SharedDoc>false</SharedDoc>
  <HLinks>
    <vt:vector size="30" baseType="variant">
      <vt:variant>
        <vt:i4>6029337</vt:i4>
      </vt:variant>
      <vt:variant>
        <vt:i4>15</vt:i4>
      </vt:variant>
      <vt:variant>
        <vt:i4>0</vt:i4>
      </vt:variant>
      <vt:variant>
        <vt:i4>5</vt:i4>
      </vt:variant>
      <vt:variant>
        <vt:lpwstr>https://www.sterling.edu/title-ix</vt:lpwstr>
      </vt:variant>
      <vt:variant>
        <vt:lpwstr/>
      </vt:variant>
      <vt:variant>
        <vt:i4>2162699</vt:i4>
      </vt:variant>
      <vt:variant>
        <vt:i4>12</vt:i4>
      </vt:variant>
      <vt:variant>
        <vt:i4>0</vt:i4>
      </vt:variant>
      <vt:variant>
        <vt:i4>5</vt:i4>
      </vt:variant>
      <vt:variant>
        <vt:lpwstr>mailto:titleIX@sterling.edu</vt:lpwstr>
      </vt:variant>
      <vt:variant>
        <vt:lpwstr/>
      </vt:variant>
      <vt:variant>
        <vt:i4>2621465</vt:i4>
      </vt:variant>
      <vt:variant>
        <vt:i4>9</vt:i4>
      </vt:variant>
      <vt:variant>
        <vt:i4>0</vt:i4>
      </vt:variant>
      <vt:variant>
        <vt:i4>5</vt:i4>
      </vt:variant>
      <vt:variant>
        <vt:lpwstr>mailto:academicsupport@sterling.edu</vt:lpwstr>
      </vt:variant>
      <vt:variant>
        <vt:lpwstr/>
      </vt:variant>
      <vt:variant>
        <vt:i4>2621465</vt:i4>
      </vt:variant>
      <vt:variant>
        <vt:i4>6</vt:i4>
      </vt:variant>
      <vt:variant>
        <vt:i4>0</vt:i4>
      </vt:variant>
      <vt:variant>
        <vt:i4>5</vt:i4>
      </vt:variant>
      <vt:variant>
        <vt:lpwstr>mailto:academicsupport@sterling.edu</vt:lpwstr>
      </vt:variant>
      <vt:variant>
        <vt:lpwstr/>
      </vt:variant>
      <vt:variant>
        <vt:i4>983125</vt:i4>
      </vt:variant>
      <vt:variant>
        <vt:i4>3</vt:i4>
      </vt:variant>
      <vt:variant>
        <vt:i4>0</vt:i4>
      </vt:variant>
      <vt:variant>
        <vt:i4>5</vt:i4>
      </vt:variant>
      <vt:variant>
        <vt:lpwstr>https://www.sterling.edu/academics/course-finals-schedule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subject>Please use the following template to design course syllabi. This template is designed to meet the Sterling College syllabus requirements. Anywhere there are {words inside of curly brackets or braces}, plug in your information and deleted the bracketed words.</dc:subject>
  <dc:creator>Erin Laudermilk, PhD, LAT, ATC</dc:creator>
  <cp:keywords/>
  <dc:description/>
  <cp:lastModifiedBy>Esther Varghese</cp:lastModifiedBy>
  <cp:revision>2</cp:revision>
  <cp:lastPrinted>2020-08-12T16:04:00Z</cp:lastPrinted>
  <dcterms:created xsi:type="dcterms:W3CDTF">2024-06-11T21:20:00Z</dcterms:created>
  <dcterms:modified xsi:type="dcterms:W3CDTF">2024-06-11T21:20:00Z</dcterms:modified>
</cp:coreProperties>
</file>